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4D" w:rsidRDefault="00FE584D">
      <w:pPr>
        <w:jc w:val="center"/>
        <w:rPr>
          <w:b/>
          <w:sz w:val="28"/>
          <w:szCs w:val="28"/>
        </w:rPr>
      </w:pPr>
      <w:r>
        <w:rPr>
          <w:b/>
          <w:sz w:val="28"/>
          <w:szCs w:val="28"/>
        </w:rPr>
        <w:t>Scanning Electron Microscopy &amp; Electron Microprobe Analysis</w:t>
      </w:r>
    </w:p>
    <w:p w:rsidR="00FE584D" w:rsidRDefault="00FE584D">
      <w:pPr>
        <w:jc w:val="center"/>
        <w:rPr>
          <w:b/>
          <w:sz w:val="28"/>
          <w:szCs w:val="28"/>
        </w:rPr>
      </w:pPr>
    </w:p>
    <w:p w:rsidR="00FE584D" w:rsidRPr="000E3829" w:rsidRDefault="008D43FB" w:rsidP="00FE584D">
      <w:pPr>
        <w:rPr>
          <w:b/>
          <w:sz w:val="24"/>
          <w:szCs w:val="24"/>
        </w:rPr>
      </w:pPr>
      <w:r>
        <w:rPr>
          <w:b/>
          <w:sz w:val="24"/>
          <w:szCs w:val="24"/>
        </w:rPr>
        <w:t xml:space="preserve">I- </w:t>
      </w:r>
      <w:r w:rsidR="00D53CF6" w:rsidRPr="000E3829">
        <w:rPr>
          <w:b/>
          <w:sz w:val="24"/>
          <w:szCs w:val="24"/>
        </w:rPr>
        <w:t>Basic Principles of Operation</w:t>
      </w:r>
    </w:p>
    <w:p w:rsidR="00D53CF6" w:rsidRDefault="00D53CF6" w:rsidP="00834A86">
      <w:pPr>
        <w:rPr>
          <w:bCs/>
          <w:sz w:val="24"/>
          <w:szCs w:val="24"/>
        </w:rPr>
      </w:pPr>
      <w:r>
        <w:rPr>
          <w:bCs/>
          <w:sz w:val="24"/>
          <w:szCs w:val="24"/>
        </w:rPr>
        <w:t xml:space="preserve">An electron beam is allowed to interact with the sample to produce a variety of effects which can be used in one way or another to help you identify/ analyze this sample. The interaction usually occurs under vacuum. The sample is always in the solid state, and is </w:t>
      </w:r>
      <w:r w:rsidR="00834A86">
        <w:rPr>
          <w:bCs/>
          <w:sz w:val="24"/>
          <w:szCs w:val="24"/>
        </w:rPr>
        <w:t xml:space="preserve">either a grain mount, whole sample (size a function of the size of the sample chamber), or thin section. The sample is </w:t>
      </w:r>
      <w:r>
        <w:rPr>
          <w:bCs/>
          <w:sz w:val="24"/>
          <w:szCs w:val="24"/>
        </w:rPr>
        <w:t>usually polished (especially when quantitative data are sought)</w:t>
      </w:r>
      <w:r w:rsidR="0085673B">
        <w:rPr>
          <w:bCs/>
          <w:sz w:val="24"/>
          <w:szCs w:val="24"/>
        </w:rPr>
        <w:t xml:space="preserve">, although </w:t>
      </w:r>
      <w:r w:rsidR="00834A86">
        <w:rPr>
          <w:bCs/>
          <w:sz w:val="24"/>
          <w:szCs w:val="24"/>
        </w:rPr>
        <w:t>whole rocks can be imaged to provide a “stereoscopic image”.</w:t>
      </w:r>
      <w:r>
        <w:rPr>
          <w:bCs/>
          <w:sz w:val="24"/>
          <w:szCs w:val="24"/>
        </w:rPr>
        <w:t xml:space="preserve"> </w:t>
      </w:r>
    </w:p>
    <w:p w:rsidR="00D53CF6" w:rsidRDefault="00D53CF6" w:rsidP="00FE584D">
      <w:pPr>
        <w:rPr>
          <w:bCs/>
          <w:sz w:val="24"/>
          <w:szCs w:val="24"/>
        </w:rPr>
      </w:pPr>
    </w:p>
    <w:p w:rsidR="00D53CF6" w:rsidRPr="000E3829" w:rsidRDefault="008D43FB" w:rsidP="00FE584D">
      <w:pPr>
        <w:rPr>
          <w:b/>
          <w:sz w:val="24"/>
          <w:szCs w:val="24"/>
        </w:rPr>
      </w:pPr>
      <w:r>
        <w:rPr>
          <w:b/>
          <w:sz w:val="24"/>
          <w:szCs w:val="24"/>
        </w:rPr>
        <w:t xml:space="preserve">II- </w:t>
      </w:r>
      <w:r w:rsidR="00D53CF6" w:rsidRPr="000E3829">
        <w:rPr>
          <w:b/>
          <w:sz w:val="24"/>
          <w:szCs w:val="24"/>
        </w:rPr>
        <w:t>Uses of an SEM/ EPMA:</w:t>
      </w:r>
    </w:p>
    <w:p w:rsidR="00D53CF6" w:rsidRDefault="00D53CF6" w:rsidP="00D53CF6">
      <w:pPr>
        <w:pStyle w:val="ListParagraph"/>
        <w:numPr>
          <w:ilvl w:val="0"/>
          <w:numId w:val="1"/>
        </w:numPr>
        <w:rPr>
          <w:bCs/>
          <w:sz w:val="24"/>
          <w:szCs w:val="24"/>
        </w:rPr>
      </w:pPr>
      <w:r>
        <w:rPr>
          <w:bCs/>
          <w:sz w:val="24"/>
          <w:szCs w:val="24"/>
        </w:rPr>
        <w:t>Imaging</w:t>
      </w:r>
    </w:p>
    <w:p w:rsidR="00D53CF6" w:rsidRDefault="00D53CF6" w:rsidP="00D53CF6">
      <w:pPr>
        <w:pStyle w:val="ListParagraph"/>
        <w:numPr>
          <w:ilvl w:val="0"/>
          <w:numId w:val="1"/>
        </w:numPr>
        <w:rPr>
          <w:bCs/>
          <w:sz w:val="24"/>
          <w:szCs w:val="24"/>
        </w:rPr>
      </w:pPr>
      <w:r>
        <w:rPr>
          <w:bCs/>
          <w:sz w:val="24"/>
          <w:szCs w:val="24"/>
        </w:rPr>
        <w:t>Qualitative analysis (only if equipped with an “EDS”)</w:t>
      </w:r>
    </w:p>
    <w:p w:rsidR="00D53CF6" w:rsidRDefault="00D53CF6" w:rsidP="00D53CF6">
      <w:pPr>
        <w:pStyle w:val="ListParagraph"/>
        <w:numPr>
          <w:ilvl w:val="0"/>
          <w:numId w:val="1"/>
        </w:numPr>
        <w:rPr>
          <w:bCs/>
          <w:sz w:val="24"/>
          <w:szCs w:val="24"/>
        </w:rPr>
      </w:pPr>
      <w:r>
        <w:rPr>
          <w:bCs/>
          <w:sz w:val="24"/>
          <w:szCs w:val="24"/>
        </w:rPr>
        <w:t>Quantitative analysis (only if equipped with an “EDS</w:t>
      </w:r>
      <w:r w:rsidR="00B54211">
        <w:rPr>
          <w:bCs/>
          <w:sz w:val="24"/>
          <w:szCs w:val="24"/>
        </w:rPr>
        <w:t>/WDS</w:t>
      </w:r>
      <w:r>
        <w:rPr>
          <w:bCs/>
          <w:sz w:val="24"/>
          <w:szCs w:val="24"/>
        </w:rPr>
        <w:t>”)</w:t>
      </w:r>
    </w:p>
    <w:p w:rsidR="00D53CF6" w:rsidRDefault="00D53CF6" w:rsidP="00D53CF6">
      <w:pPr>
        <w:rPr>
          <w:bCs/>
          <w:sz w:val="24"/>
          <w:szCs w:val="24"/>
        </w:rPr>
      </w:pPr>
    </w:p>
    <w:p w:rsidR="00D53CF6" w:rsidRPr="000E3829" w:rsidRDefault="008D43FB" w:rsidP="00D53CF6">
      <w:pPr>
        <w:rPr>
          <w:b/>
          <w:sz w:val="24"/>
          <w:szCs w:val="24"/>
        </w:rPr>
      </w:pPr>
      <w:r>
        <w:rPr>
          <w:b/>
          <w:sz w:val="24"/>
          <w:szCs w:val="24"/>
        </w:rPr>
        <w:t xml:space="preserve">III- </w:t>
      </w:r>
      <w:r w:rsidR="00D53CF6" w:rsidRPr="000E3829">
        <w:rPr>
          <w:b/>
          <w:sz w:val="24"/>
          <w:szCs w:val="24"/>
        </w:rPr>
        <w:t>Differences between the SEM and the EPMA:</w:t>
      </w:r>
    </w:p>
    <w:p w:rsidR="00D53CF6" w:rsidRPr="00D53CF6" w:rsidRDefault="00D53CF6" w:rsidP="00D53CF6">
      <w:pPr>
        <w:rPr>
          <w:bCs/>
          <w:sz w:val="24"/>
          <w:szCs w:val="24"/>
        </w:rPr>
      </w:pPr>
      <w:r>
        <w:rPr>
          <w:bCs/>
          <w:sz w:val="24"/>
          <w:szCs w:val="24"/>
        </w:rPr>
        <w:t>Both instruments have the same basic principle of operation, and share many components. However, the SEM is optimized for imaging, especially when high resolution images are needed, whereas the EPMA is designed primarily for quantitative analysis.</w:t>
      </w:r>
      <w:r w:rsidR="0014064F">
        <w:rPr>
          <w:bCs/>
          <w:sz w:val="24"/>
          <w:szCs w:val="24"/>
        </w:rPr>
        <w:t xml:space="preserve"> SEM’s are capable of 3-D imaging, and the user can tilt the samples, whereas in microprobes, the sample cannot be tilted.</w:t>
      </w:r>
      <w:r w:rsidR="00290DF2">
        <w:rPr>
          <w:bCs/>
          <w:sz w:val="24"/>
          <w:szCs w:val="24"/>
        </w:rPr>
        <w:t xml:space="preserve"> The EPMA therefore has several wavelength dispersive spectrometers which the SEM typically lacks.</w:t>
      </w:r>
    </w:p>
    <w:p w:rsidR="00D53CF6" w:rsidRDefault="00D53CF6" w:rsidP="00FE584D">
      <w:pPr>
        <w:rPr>
          <w:bCs/>
          <w:sz w:val="24"/>
          <w:szCs w:val="24"/>
        </w:rPr>
      </w:pPr>
    </w:p>
    <w:p w:rsidR="00D2055E" w:rsidRPr="000E3829" w:rsidRDefault="008D43FB" w:rsidP="00FE584D">
      <w:pPr>
        <w:rPr>
          <w:b/>
          <w:sz w:val="24"/>
          <w:szCs w:val="24"/>
        </w:rPr>
      </w:pPr>
      <w:r>
        <w:rPr>
          <w:b/>
          <w:sz w:val="24"/>
          <w:szCs w:val="24"/>
        </w:rPr>
        <w:t xml:space="preserve">IV- </w:t>
      </w:r>
      <w:r w:rsidR="00D2055E" w:rsidRPr="000E3829">
        <w:rPr>
          <w:b/>
          <w:sz w:val="24"/>
          <w:szCs w:val="24"/>
        </w:rPr>
        <w:t xml:space="preserve">Advantages of </w:t>
      </w:r>
      <w:r w:rsidR="002A61B8" w:rsidRPr="000E3829">
        <w:rPr>
          <w:b/>
          <w:sz w:val="24"/>
          <w:szCs w:val="24"/>
        </w:rPr>
        <w:t>SEM and EPMA analysis</w:t>
      </w:r>
    </w:p>
    <w:p w:rsidR="002A61B8" w:rsidRDefault="002A61B8" w:rsidP="002A61B8">
      <w:pPr>
        <w:pStyle w:val="ListParagraph"/>
        <w:numPr>
          <w:ilvl w:val="0"/>
          <w:numId w:val="2"/>
        </w:numPr>
        <w:rPr>
          <w:bCs/>
          <w:sz w:val="24"/>
          <w:szCs w:val="24"/>
        </w:rPr>
      </w:pPr>
      <w:r>
        <w:rPr>
          <w:bCs/>
          <w:sz w:val="24"/>
          <w:szCs w:val="24"/>
        </w:rPr>
        <w:t>Relatively simple and rapid preparation of samples</w:t>
      </w:r>
    </w:p>
    <w:p w:rsidR="002A61B8" w:rsidRDefault="002A61B8" w:rsidP="002A61B8">
      <w:pPr>
        <w:pStyle w:val="ListParagraph"/>
        <w:numPr>
          <w:ilvl w:val="0"/>
          <w:numId w:val="2"/>
        </w:numPr>
        <w:rPr>
          <w:bCs/>
          <w:sz w:val="24"/>
          <w:szCs w:val="24"/>
        </w:rPr>
      </w:pPr>
      <w:r>
        <w:rPr>
          <w:bCs/>
          <w:sz w:val="24"/>
          <w:szCs w:val="24"/>
        </w:rPr>
        <w:t>Techniques are non-destructive, samples can be analyzed over and over again.</w:t>
      </w:r>
    </w:p>
    <w:p w:rsidR="002A61B8" w:rsidRDefault="002A61B8" w:rsidP="002A61B8">
      <w:pPr>
        <w:pStyle w:val="ListParagraph"/>
        <w:numPr>
          <w:ilvl w:val="0"/>
          <w:numId w:val="2"/>
        </w:numPr>
        <w:rPr>
          <w:bCs/>
          <w:sz w:val="24"/>
          <w:szCs w:val="24"/>
        </w:rPr>
      </w:pPr>
      <w:r>
        <w:rPr>
          <w:bCs/>
          <w:sz w:val="24"/>
          <w:szCs w:val="24"/>
        </w:rPr>
        <w:t xml:space="preserve">Very fast; a full analysis for 10 </w:t>
      </w:r>
      <w:r w:rsidR="00B54211">
        <w:rPr>
          <w:bCs/>
          <w:sz w:val="24"/>
          <w:szCs w:val="24"/>
        </w:rPr>
        <w:t xml:space="preserve">major </w:t>
      </w:r>
      <w:r>
        <w:rPr>
          <w:bCs/>
          <w:sz w:val="24"/>
          <w:szCs w:val="24"/>
        </w:rPr>
        <w:t>elements takes at most 5 – 6 minutes after standardization.</w:t>
      </w:r>
    </w:p>
    <w:p w:rsidR="002A61B8" w:rsidRDefault="002A61B8" w:rsidP="002A61B8">
      <w:pPr>
        <w:pStyle w:val="ListParagraph"/>
        <w:numPr>
          <w:ilvl w:val="0"/>
          <w:numId w:val="2"/>
        </w:numPr>
        <w:rPr>
          <w:bCs/>
          <w:sz w:val="24"/>
          <w:szCs w:val="24"/>
        </w:rPr>
      </w:pPr>
      <w:r>
        <w:rPr>
          <w:bCs/>
          <w:sz w:val="24"/>
          <w:szCs w:val="24"/>
        </w:rPr>
        <w:t>One of the best (if not the best) techniques for obtaining compositional and textural data simultaneously.</w:t>
      </w:r>
    </w:p>
    <w:p w:rsidR="002A61B8" w:rsidRDefault="002A61B8" w:rsidP="002A61B8">
      <w:pPr>
        <w:pStyle w:val="ListParagraph"/>
        <w:numPr>
          <w:ilvl w:val="0"/>
          <w:numId w:val="2"/>
        </w:numPr>
        <w:rPr>
          <w:bCs/>
          <w:sz w:val="24"/>
          <w:szCs w:val="24"/>
        </w:rPr>
      </w:pPr>
      <w:r>
        <w:rPr>
          <w:bCs/>
          <w:sz w:val="24"/>
          <w:szCs w:val="24"/>
        </w:rPr>
        <w:t>Imaging achieves resolutions of 100 – 10 nm depending on the type of image used.</w:t>
      </w:r>
    </w:p>
    <w:p w:rsidR="002A61B8" w:rsidRDefault="002072E3" w:rsidP="002A61B8">
      <w:pPr>
        <w:pStyle w:val="ListParagraph"/>
        <w:numPr>
          <w:ilvl w:val="0"/>
          <w:numId w:val="2"/>
        </w:numPr>
        <w:rPr>
          <w:bCs/>
          <w:sz w:val="24"/>
          <w:szCs w:val="24"/>
        </w:rPr>
      </w:pPr>
      <w:r>
        <w:rPr>
          <w:bCs/>
          <w:sz w:val="24"/>
          <w:szCs w:val="24"/>
        </w:rPr>
        <w:t>Analyses are characterized by excellent precision (a fraction of a %) as long as the beam is stable and conditions of operation are optimized. Accuracy is typically ~ 1% for major element analysis.</w:t>
      </w:r>
    </w:p>
    <w:p w:rsidR="002072E3" w:rsidRDefault="002072E3" w:rsidP="002072E3">
      <w:pPr>
        <w:rPr>
          <w:bCs/>
          <w:sz w:val="24"/>
          <w:szCs w:val="24"/>
        </w:rPr>
      </w:pPr>
    </w:p>
    <w:p w:rsidR="002072E3" w:rsidRPr="002072E3" w:rsidRDefault="008D43FB" w:rsidP="002072E3">
      <w:pPr>
        <w:rPr>
          <w:b/>
          <w:sz w:val="24"/>
          <w:szCs w:val="24"/>
        </w:rPr>
      </w:pPr>
      <w:r>
        <w:rPr>
          <w:b/>
          <w:sz w:val="24"/>
          <w:szCs w:val="24"/>
        </w:rPr>
        <w:t xml:space="preserve">V- </w:t>
      </w:r>
      <w:r w:rsidR="002072E3" w:rsidRPr="002072E3">
        <w:rPr>
          <w:b/>
          <w:sz w:val="24"/>
          <w:szCs w:val="24"/>
        </w:rPr>
        <w:t>Geological Applications:</w:t>
      </w:r>
    </w:p>
    <w:p w:rsidR="002072E3" w:rsidRDefault="00153270" w:rsidP="00153270">
      <w:pPr>
        <w:pStyle w:val="ListParagraph"/>
        <w:numPr>
          <w:ilvl w:val="0"/>
          <w:numId w:val="3"/>
        </w:numPr>
        <w:rPr>
          <w:bCs/>
          <w:sz w:val="24"/>
          <w:szCs w:val="24"/>
        </w:rPr>
      </w:pPr>
      <w:r>
        <w:rPr>
          <w:bCs/>
          <w:sz w:val="24"/>
          <w:szCs w:val="24"/>
        </w:rPr>
        <w:t>Paleontology: identification of microfossils</w:t>
      </w:r>
    </w:p>
    <w:p w:rsidR="00153270" w:rsidRDefault="00153270" w:rsidP="00153270">
      <w:pPr>
        <w:pStyle w:val="ListParagraph"/>
        <w:numPr>
          <w:ilvl w:val="0"/>
          <w:numId w:val="3"/>
        </w:numPr>
        <w:rPr>
          <w:bCs/>
          <w:sz w:val="24"/>
          <w:szCs w:val="24"/>
        </w:rPr>
      </w:pPr>
      <w:r>
        <w:rPr>
          <w:bCs/>
          <w:sz w:val="24"/>
          <w:szCs w:val="24"/>
        </w:rPr>
        <w:t>Sedimentology: identification of porosity; clay minerals; and types of cement; textural interpretations.</w:t>
      </w:r>
    </w:p>
    <w:p w:rsidR="00153270" w:rsidRDefault="00153270" w:rsidP="00153270">
      <w:pPr>
        <w:pStyle w:val="ListParagraph"/>
        <w:numPr>
          <w:ilvl w:val="0"/>
          <w:numId w:val="3"/>
        </w:numPr>
        <w:rPr>
          <w:bCs/>
          <w:sz w:val="24"/>
          <w:szCs w:val="24"/>
        </w:rPr>
      </w:pPr>
      <w:r>
        <w:rPr>
          <w:bCs/>
          <w:sz w:val="24"/>
          <w:szCs w:val="24"/>
        </w:rPr>
        <w:t>Mineralogy: Mineral identification; compositional information</w:t>
      </w:r>
      <w:r w:rsidR="00A51AAA">
        <w:rPr>
          <w:bCs/>
          <w:sz w:val="24"/>
          <w:szCs w:val="24"/>
        </w:rPr>
        <w:t>, microstructures/ deformation</w:t>
      </w:r>
      <w:r>
        <w:rPr>
          <w:bCs/>
          <w:sz w:val="24"/>
          <w:szCs w:val="24"/>
        </w:rPr>
        <w:t>.</w:t>
      </w:r>
    </w:p>
    <w:p w:rsidR="00153270" w:rsidRDefault="00153270" w:rsidP="00153270">
      <w:pPr>
        <w:pStyle w:val="ListParagraph"/>
        <w:numPr>
          <w:ilvl w:val="0"/>
          <w:numId w:val="3"/>
        </w:numPr>
        <w:rPr>
          <w:bCs/>
          <w:sz w:val="24"/>
          <w:szCs w:val="24"/>
        </w:rPr>
      </w:pPr>
      <w:r>
        <w:rPr>
          <w:bCs/>
          <w:sz w:val="24"/>
          <w:szCs w:val="24"/>
        </w:rPr>
        <w:t xml:space="preserve">Igneous and metamorphic petrology: Too many to list, but these include: compositional evolution of minerals, geothermometry and geobarometry, textural interpretations, microstructures in minerals and geospeedometry, </w:t>
      </w:r>
      <w:r w:rsidR="00A51AAA">
        <w:rPr>
          <w:bCs/>
          <w:sz w:val="24"/>
          <w:szCs w:val="24"/>
        </w:rPr>
        <w:t xml:space="preserve">P-T evolution of </w:t>
      </w:r>
      <w:r w:rsidR="00A51AAA">
        <w:rPr>
          <w:bCs/>
          <w:sz w:val="24"/>
          <w:szCs w:val="24"/>
        </w:rPr>
        <w:lastRenderedPageBreak/>
        <w:t>rocks and minerals, fluid – rock interaction, fO</w:t>
      </w:r>
      <w:r w:rsidR="00A51AAA" w:rsidRPr="00A51AAA">
        <w:rPr>
          <w:bCs/>
          <w:sz w:val="24"/>
          <w:szCs w:val="24"/>
          <w:vertAlign w:val="subscript"/>
        </w:rPr>
        <w:t>2</w:t>
      </w:r>
      <w:r w:rsidR="00A51AAA">
        <w:rPr>
          <w:bCs/>
          <w:sz w:val="24"/>
          <w:szCs w:val="24"/>
        </w:rPr>
        <w:t xml:space="preserve"> conditions of crystallization, and many more</w:t>
      </w:r>
      <w:r>
        <w:rPr>
          <w:bCs/>
          <w:sz w:val="24"/>
          <w:szCs w:val="24"/>
        </w:rPr>
        <w:t>!</w:t>
      </w:r>
    </w:p>
    <w:p w:rsidR="00153270" w:rsidRDefault="00153270" w:rsidP="00153270">
      <w:pPr>
        <w:pStyle w:val="ListParagraph"/>
        <w:numPr>
          <w:ilvl w:val="0"/>
          <w:numId w:val="3"/>
        </w:numPr>
        <w:rPr>
          <w:bCs/>
          <w:sz w:val="24"/>
          <w:szCs w:val="24"/>
        </w:rPr>
      </w:pPr>
      <w:r>
        <w:rPr>
          <w:bCs/>
          <w:sz w:val="24"/>
          <w:szCs w:val="24"/>
        </w:rPr>
        <w:t xml:space="preserve">Geochronology: Recent advances in EPMA has led to the quanititative analysis of trace elements, and hence the ability to analyze for U, Th, and Pb in monazite. This has led to the development of a method of “chemical dating” of this mineral. Results are </w:t>
      </w:r>
      <w:r w:rsidR="00A51AAA">
        <w:rPr>
          <w:bCs/>
          <w:sz w:val="24"/>
          <w:szCs w:val="24"/>
        </w:rPr>
        <w:t>overall satisfactory, and the technique is quite powerful because it preserves textural relations, and because of its high spatial resolution.</w:t>
      </w:r>
    </w:p>
    <w:p w:rsidR="00A51AAA" w:rsidRDefault="00A51AAA" w:rsidP="00A51AAA">
      <w:pPr>
        <w:rPr>
          <w:bCs/>
          <w:sz w:val="24"/>
          <w:szCs w:val="24"/>
        </w:rPr>
      </w:pPr>
    </w:p>
    <w:p w:rsidR="008D43FB" w:rsidRDefault="008D43FB" w:rsidP="008D43FB">
      <w:pPr>
        <w:jc w:val="both"/>
        <w:rPr>
          <w:b/>
          <w:sz w:val="24"/>
          <w:szCs w:val="24"/>
        </w:rPr>
      </w:pPr>
      <w:r>
        <w:rPr>
          <w:b/>
          <w:sz w:val="24"/>
          <w:szCs w:val="24"/>
        </w:rPr>
        <w:t>V- Sample preparation:</w:t>
      </w:r>
    </w:p>
    <w:p w:rsidR="0085673B" w:rsidRDefault="0085673B" w:rsidP="0085673B">
      <w:pPr>
        <w:jc w:val="both"/>
        <w:rPr>
          <w:sz w:val="24"/>
          <w:szCs w:val="24"/>
        </w:rPr>
      </w:pPr>
      <w:r w:rsidRPr="00683393">
        <w:rPr>
          <w:i/>
          <w:iCs/>
          <w:sz w:val="24"/>
          <w:szCs w:val="24"/>
          <w:u w:val="single"/>
        </w:rPr>
        <w:t>Polishing:</w:t>
      </w:r>
      <w:r>
        <w:rPr>
          <w:sz w:val="24"/>
          <w:szCs w:val="24"/>
        </w:rPr>
        <w:t xml:space="preserve"> For quantitative analysis, the sample has to be polished to get rid of pits and cracks. Polishing is done using special laps and either alumina powder or diamond grit. The final grit size is typically </w:t>
      </w:r>
      <w:r w:rsidR="00834A86">
        <w:rPr>
          <w:sz w:val="24"/>
          <w:szCs w:val="24"/>
        </w:rPr>
        <w:t>0.25 µm for best results.</w:t>
      </w:r>
    </w:p>
    <w:p w:rsidR="00683393" w:rsidRDefault="00683393" w:rsidP="00C25265">
      <w:pPr>
        <w:jc w:val="both"/>
        <w:rPr>
          <w:sz w:val="24"/>
          <w:szCs w:val="24"/>
        </w:rPr>
      </w:pPr>
      <w:r w:rsidRPr="00683393">
        <w:rPr>
          <w:i/>
          <w:iCs/>
          <w:sz w:val="24"/>
          <w:szCs w:val="24"/>
          <w:u w:val="single"/>
        </w:rPr>
        <w:t>Etching</w:t>
      </w:r>
      <w:r>
        <w:rPr>
          <w:sz w:val="24"/>
          <w:szCs w:val="24"/>
        </w:rPr>
        <w:t>: Is carried out to convert compositional information to topographical differences, so that they can be recorded by SEI instead of BSEI</w:t>
      </w:r>
      <w:r w:rsidR="006F26CD">
        <w:rPr>
          <w:sz w:val="24"/>
          <w:szCs w:val="24"/>
        </w:rPr>
        <w:t xml:space="preserve"> (see below)</w:t>
      </w:r>
      <w:r>
        <w:rPr>
          <w:sz w:val="24"/>
          <w:szCs w:val="24"/>
        </w:rPr>
        <w:t xml:space="preserve">. This would allow the user to obtain better resolution. Etching is carried out by immersing the sample (usually unpolished) in acid, or suspending it over an acid bath to be attacked by fumes. The acid </w:t>
      </w:r>
      <w:r w:rsidR="00C25265">
        <w:rPr>
          <w:sz w:val="24"/>
          <w:szCs w:val="24"/>
        </w:rPr>
        <w:t>is selected according to the nature of the sample/ minerals contained (e.g. HCl is used for carbonates, HF for quartz, …. etc.). Etching is very useful for specific studies of surface textures of grains and sediments.</w:t>
      </w:r>
    </w:p>
    <w:p w:rsidR="008D43FB" w:rsidRDefault="008D43FB" w:rsidP="008D43FB">
      <w:pPr>
        <w:jc w:val="both"/>
        <w:rPr>
          <w:sz w:val="24"/>
          <w:szCs w:val="24"/>
        </w:rPr>
      </w:pPr>
      <w:r w:rsidRPr="00683393">
        <w:rPr>
          <w:i/>
          <w:iCs/>
          <w:sz w:val="24"/>
          <w:szCs w:val="24"/>
          <w:u w:val="single"/>
        </w:rPr>
        <w:t>Coating</w:t>
      </w:r>
      <w:r w:rsidR="00834A86">
        <w:rPr>
          <w:sz w:val="24"/>
          <w:szCs w:val="24"/>
        </w:rPr>
        <w:t>: The sample has to be coated with a thin layer of conductive material such as gold or carbon. Carbon coating is preferred when using polished thin sections because it allows the user to carry out transmitted polarized light petrography without having to remove the coat.</w:t>
      </w:r>
    </w:p>
    <w:p w:rsidR="008D43FB" w:rsidRDefault="008D43FB" w:rsidP="008D43FB">
      <w:pPr>
        <w:jc w:val="both"/>
        <w:rPr>
          <w:sz w:val="24"/>
          <w:szCs w:val="24"/>
        </w:rPr>
      </w:pPr>
    </w:p>
    <w:p w:rsidR="00A51AAA" w:rsidRPr="008D43FB" w:rsidRDefault="008D43FB" w:rsidP="00A51AAA">
      <w:pPr>
        <w:rPr>
          <w:b/>
          <w:sz w:val="24"/>
          <w:szCs w:val="24"/>
        </w:rPr>
      </w:pPr>
      <w:r w:rsidRPr="008D43FB">
        <w:rPr>
          <w:b/>
          <w:sz w:val="24"/>
          <w:szCs w:val="24"/>
        </w:rPr>
        <w:t xml:space="preserve">VI- </w:t>
      </w:r>
      <w:r w:rsidR="00A51AAA" w:rsidRPr="008D43FB">
        <w:rPr>
          <w:b/>
          <w:sz w:val="24"/>
          <w:szCs w:val="24"/>
        </w:rPr>
        <w:t>Components of a typical SEM</w:t>
      </w:r>
      <w:r w:rsidR="00FA208F">
        <w:rPr>
          <w:b/>
          <w:sz w:val="24"/>
          <w:szCs w:val="24"/>
        </w:rPr>
        <w:t xml:space="preserve"> (Figs. 1 &amp; 2)</w:t>
      </w:r>
      <w:r w:rsidR="00A51AAA" w:rsidRPr="008D43FB">
        <w:rPr>
          <w:b/>
          <w:sz w:val="24"/>
          <w:szCs w:val="24"/>
        </w:rPr>
        <w:t>:</w:t>
      </w:r>
    </w:p>
    <w:p w:rsidR="00FA208F" w:rsidRDefault="00FA208F" w:rsidP="00FA208F">
      <w:pPr>
        <w:pStyle w:val="ListParagraph"/>
        <w:numPr>
          <w:ilvl w:val="0"/>
          <w:numId w:val="6"/>
        </w:numPr>
        <w:rPr>
          <w:bCs/>
          <w:sz w:val="24"/>
          <w:szCs w:val="24"/>
        </w:rPr>
      </w:pPr>
      <w:r>
        <w:rPr>
          <w:bCs/>
          <w:sz w:val="24"/>
          <w:szCs w:val="24"/>
        </w:rPr>
        <w:t xml:space="preserve">Electron gun (Fig. 3): </w:t>
      </w:r>
    </w:p>
    <w:p w:rsidR="0014064F" w:rsidRDefault="00FA208F" w:rsidP="00185B4B">
      <w:pPr>
        <w:pStyle w:val="ListParagraph"/>
        <w:numPr>
          <w:ilvl w:val="0"/>
          <w:numId w:val="7"/>
        </w:numPr>
        <w:ind w:left="990"/>
        <w:rPr>
          <w:bCs/>
          <w:sz w:val="24"/>
          <w:szCs w:val="24"/>
        </w:rPr>
      </w:pPr>
      <w:r>
        <w:rPr>
          <w:bCs/>
          <w:sz w:val="24"/>
          <w:szCs w:val="24"/>
        </w:rPr>
        <w:t>Filament: W or LaB</w:t>
      </w:r>
      <w:r w:rsidRPr="0014064F">
        <w:rPr>
          <w:bCs/>
          <w:sz w:val="24"/>
          <w:szCs w:val="24"/>
          <w:vertAlign w:val="subscript"/>
        </w:rPr>
        <w:t>6</w:t>
      </w:r>
      <w:r>
        <w:rPr>
          <w:bCs/>
          <w:sz w:val="24"/>
          <w:szCs w:val="24"/>
        </w:rPr>
        <w:t xml:space="preserve"> or field emission gun.</w:t>
      </w:r>
    </w:p>
    <w:p w:rsidR="0014064F" w:rsidRDefault="0014064F" w:rsidP="00BA6052">
      <w:pPr>
        <w:pStyle w:val="ListParagraph"/>
        <w:numPr>
          <w:ilvl w:val="0"/>
          <w:numId w:val="7"/>
        </w:numPr>
        <w:ind w:left="990"/>
        <w:rPr>
          <w:bCs/>
          <w:sz w:val="24"/>
          <w:szCs w:val="24"/>
        </w:rPr>
      </w:pPr>
      <w:r>
        <w:rPr>
          <w:bCs/>
          <w:sz w:val="24"/>
          <w:szCs w:val="24"/>
        </w:rPr>
        <w:t xml:space="preserve">Wehnelt cap: which is typically given a negative charge known as gun bias. </w:t>
      </w:r>
      <w:r w:rsidR="00BA6052">
        <w:rPr>
          <w:bCs/>
          <w:sz w:val="24"/>
          <w:szCs w:val="24"/>
        </w:rPr>
        <w:t>The gun bias controls the brightness of the filament, as well as the “first crossover”.</w:t>
      </w:r>
    </w:p>
    <w:p w:rsidR="00FA208F" w:rsidRDefault="0014064F" w:rsidP="00BA6052">
      <w:pPr>
        <w:pStyle w:val="ListParagraph"/>
        <w:numPr>
          <w:ilvl w:val="0"/>
          <w:numId w:val="7"/>
        </w:numPr>
        <w:ind w:left="990"/>
        <w:rPr>
          <w:bCs/>
          <w:sz w:val="24"/>
          <w:szCs w:val="24"/>
        </w:rPr>
      </w:pPr>
      <w:r>
        <w:rPr>
          <w:bCs/>
          <w:sz w:val="24"/>
          <w:szCs w:val="24"/>
        </w:rPr>
        <w:t xml:space="preserve">Anode plate: </w:t>
      </w:r>
      <w:r w:rsidR="00BA6052">
        <w:rPr>
          <w:bCs/>
          <w:sz w:val="24"/>
          <w:szCs w:val="24"/>
        </w:rPr>
        <w:t>Controls the beam current intensity.</w:t>
      </w:r>
    </w:p>
    <w:p w:rsidR="00E961D4" w:rsidRDefault="00E961D4" w:rsidP="00BA6052">
      <w:pPr>
        <w:pStyle w:val="ListParagraph"/>
        <w:numPr>
          <w:ilvl w:val="0"/>
          <w:numId w:val="7"/>
        </w:numPr>
        <w:ind w:left="990"/>
        <w:rPr>
          <w:bCs/>
          <w:sz w:val="24"/>
          <w:szCs w:val="24"/>
        </w:rPr>
      </w:pPr>
      <w:r>
        <w:rPr>
          <w:bCs/>
          <w:sz w:val="24"/>
          <w:szCs w:val="24"/>
        </w:rPr>
        <w:t>Filament saturation: Fig. 4</w:t>
      </w:r>
    </w:p>
    <w:p w:rsidR="00E961D4" w:rsidRDefault="00E961D4" w:rsidP="00E961D4">
      <w:pPr>
        <w:pStyle w:val="ListParagraph"/>
        <w:numPr>
          <w:ilvl w:val="0"/>
          <w:numId w:val="6"/>
        </w:numPr>
        <w:rPr>
          <w:bCs/>
          <w:sz w:val="24"/>
          <w:szCs w:val="24"/>
        </w:rPr>
      </w:pPr>
      <w:r>
        <w:rPr>
          <w:bCs/>
          <w:sz w:val="24"/>
          <w:szCs w:val="24"/>
        </w:rPr>
        <w:t>Vacuum pumps: Rough pump: 10</w:t>
      </w:r>
      <w:r w:rsidRPr="00E961D4">
        <w:rPr>
          <w:bCs/>
          <w:sz w:val="24"/>
          <w:szCs w:val="24"/>
          <w:vertAlign w:val="superscript"/>
        </w:rPr>
        <w:t>-2</w:t>
      </w:r>
      <w:r>
        <w:rPr>
          <w:bCs/>
          <w:sz w:val="24"/>
          <w:szCs w:val="24"/>
        </w:rPr>
        <w:t xml:space="preserve"> torr, and a diffusion pump to 10</w:t>
      </w:r>
      <w:r w:rsidRPr="00E961D4">
        <w:rPr>
          <w:bCs/>
          <w:sz w:val="24"/>
          <w:szCs w:val="24"/>
          <w:vertAlign w:val="superscript"/>
        </w:rPr>
        <w:t>-5</w:t>
      </w:r>
      <w:r>
        <w:rPr>
          <w:bCs/>
          <w:sz w:val="24"/>
          <w:szCs w:val="24"/>
        </w:rPr>
        <w:t xml:space="preserve"> torr.</w:t>
      </w:r>
    </w:p>
    <w:p w:rsidR="00E961D4" w:rsidRDefault="00E961D4" w:rsidP="00E961D4">
      <w:pPr>
        <w:pStyle w:val="ListParagraph"/>
        <w:numPr>
          <w:ilvl w:val="0"/>
          <w:numId w:val="6"/>
        </w:numPr>
        <w:rPr>
          <w:bCs/>
          <w:sz w:val="24"/>
          <w:szCs w:val="24"/>
        </w:rPr>
      </w:pPr>
      <w:r>
        <w:rPr>
          <w:bCs/>
          <w:sz w:val="24"/>
          <w:szCs w:val="24"/>
        </w:rPr>
        <w:t>Condenser Lens: Controls the beam current, and demagnifies the electron image. Consists of 2 sets of coils that cause two more crossovers.</w:t>
      </w:r>
    </w:p>
    <w:p w:rsidR="00E961D4" w:rsidRDefault="00E961D4" w:rsidP="00E961D4">
      <w:pPr>
        <w:pStyle w:val="ListParagraph"/>
        <w:numPr>
          <w:ilvl w:val="0"/>
          <w:numId w:val="6"/>
        </w:numPr>
        <w:rPr>
          <w:bCs/>
          <w:sz w:val="24"/>
          <w:szCs w:val="24"/>
        </w:rPr>
      </w:pPr>
      <w:r>
        <w:rPr>
          <w:bCs/>
          <w:sz w:val="24"/>
          <w:szCs w:val="24"/>
        </w:rPr>
        <w:t>Objective aperture</w:t>
      </w:r>
      <w:r w:rsidR="00D3768D">
        <w:rPr>
          <w:bCs/>
          <w:sz w:val="24"/>
          <w:szCs w:val="24"/>
        </w:rPr>
        <w:t>: controls the shape of the beam as well as the final beam current on the sample. Smaller apertures produce better resolution but a smaller beam current.</w:t>
      </w:r>
    </w:p>
    <w:p w:rsidR="00E961D4" w:rsidRDefault="00E961D4" w:rsidP="00E961D4">
      <w:pPr>
        <w:pStyle w:val="ListParagraph"/>
        <w:numPr>
          <w:ilvl w:val="0"/>
          <w:numId w:val="6"/>
        </w:numPr>
        <w:rPr>
          <w:bCs/>
          <w:sz w:val="24"/>
          <w:szCs w:val="24"/>
        </w:rPr>
      </w:pPr>
      <w:r>
        <w:rPr>
          <w:bCs/>
          <w:sz w:val="24"/>
          <w:szCs w:val="24"/>
        </w:rPr>
        <w:t xml:space="preserve">Objective lens: A third set of coils that </w:t>
      </w:r>
      <w:r w:rsidR="00D3768D">
        <w:rPr>
          <w:bCs/>
          <w:sz w:val="24"/>
          <w:szCs w:val="24"/>
        </w:rPr>
        <w:t>control the spot size and demagnify the image. A defocused beam is obtained by applying a lower current to the objective lens.</w:t>
      </w:r>
    </w:p>
    <w:p w:rsidR="00D3768D" w:rsidRDefault="00D3768D" w:rsidP="00E961D4">
      <w:pPr>
        <w:pStyle w:val="ListParagraph"/>
        <w:numPr>
          <w:ilvl w:val="0"/>
          <w:numId w:val="6"/>
        </w:numPr>
        <w:rPr>
          <w:bCs/>
          <w:sz w:val="24"/>
          <w:szCs w:val="24"/>
        </w:rPr>
      </w:pPr>
      <w:r>
        <w:rPr>
          <w:bCs/>
          <w:sz w:val="24"/>
          <w:szCs w:val="24"/>
        </w:rPr>
        <w:t>Secondary electron detector: for SE imaging.</w:t>
      </w:r>
    </w:p>
    <w:p w:rsidR="00D3768D" w:rsidRDefault="00D3768D" w:rsidP="00D3768D">
      <w:pPr>
        <w:pStyle w:val="ListParagraph"/>
        <w:numPr>
          <w:ilvl w:val="0"/>
          <w:numId w:val="6"/>
        </w:numPr>
        <w:rPr>
          <w:bCs/>
          <w:sz w:val="24"/>
          <w:szCs w:val="24"/>
        </w:rPr>
      </w:pPr>
      <w:r>
        <w:rPr>
          <w:bCs/>
          <w:sz w:val="24"/>
          <w:szCs w:val="24"/>
        </w:rPr>
        <w:t>Backscattered  electron detector: for obtaining BSE images.</w:t>
      </w:r>
    </w:p>
    <w:p w:rsidR="00D3768D" w:rsidRDefault="00185B4B" w:rsidP="00E961D4">
      <w:pPr>
        <w:pStyle w:val="ListParagraph"/>
        <w:numPr>
          <w:ilvl w:val="0"/>
          <w:numId w:val="6"/>
        </w:numPr>
        <w:rPr>
          <w:bCs/>
          <w:sz w:val="24"/>
          <w:szCs w:val="24"/>
        </w:rPr>
      </w:pPr>
      <w:r>
        <w:rPr>
          <w:bCs/>
          <w:sz w:val="24"/>
          <w:szCs w:val="24"/>
        </w:rPr>
        <w:t>Beam specimen stage/ sample holder: larger holders or compartments are available for the LV or environmental SEM’s.</w:t>
      </w:r>
    </w:p>
    <w:p w:rsidR="00185B4B" w:rsidRDefault="00185B4B" w:rsidP="00290DF2">
      <w:pPr>
        <w:pStyle w:val="ListParagraph"/>
        <w:numPr>
          <w:ilvl w:val="0"/>
          <w:numId w:val="6"/>
        </w:numPr>
        <w:rPr>
          <w:bCs/>
          <w:sz w:val="24"/>
          <w:szCs w:val="24"/>
        </w:rPr>
      </w:pPr>
      <w:r>
        <w:rPr>
          <w:bCs/>
          <w:sz w:val="24"/>
          <w:szCs w:val="24"/>
        </w:rPr>
        <w:t xml:space="preserve">Energy Dispersive Spectrometer </w:t>
      </w:r>
    </w:p>
    <w:p w:rsidR="00185B4B" w:rsidRDefault="00290DF2" w:rsidP="00290DF2">
      <w:pPr>
        <w:pStyle w:val="ListParagraph"/>
        <w:numPr>
          <w:ilvl w:val="0"/>
          <w:numId w:val="6"/>
        </w:numPr>
        <w:rPr>
          <w:bCs/>
          <w:sz w:val="24"/>
          <w:szCs w:val="24"/>
        </w:rPr>
      </w:pPr>
      <w:r>
        <w:rPr>
          <w:bCs/>
          <w:sz w:val="24"/>
          <w:szCs w:val="24"/>
        </w:rPr>
        <w:lastRenderedPageBreak/>
        <w:t>Wavelength dispersive Spectrometers (between 3 – 5 spectrometers set to measure specific wavelengths in microprobes only).</w:t>
      </w:r>
    </w:p>
    <w:p w:rsidR="00290DF2" w:rsidRPr="00E961D4" w:rsidRDefault="00290DF2" w:rsidP="00290DF2">
      <w:pPr>
        <w:pStyle w:val="ListParagraph"/>
        <w:numPr>
          <w:ilvl w:val="0"/>
          <w:numId w:val="6"/>
        </w:numPr>
        <w:rPr>
          <w:bCs/>
          <w:sz w:val="24"/>
          <w:szCs w:val="24"/>
        </w:rPr>
      </w:pPr>
      <w:r>
        <w:rPr>
          <w:bCs/>
          <w:sz w:val="24"/>
          <w:szCs w:val="24"/>
        </w:rPr>
        <w:t>CRT and various PC controls.</w:t>
      </w:r>
    </w:p>
    <w:p w:rsidR="008D43FB" w:rsidRDefault="008D43FB" w:rsidP="00A51AAA">
      <w:pPr>
        <w:rPr>
          <w:bCs/>
          <w:sz w:val="24"/>
          <w:szCs w:val="24"/>
        </w:rPr>
      </w:pPr>
    </w:p>
    <w:p w:rsidR="008D43FB" w:rsidRPr="008D43FB" w:rsidRDefault="008D43FB" w:rsidP="00290DF2">
      <w:pPr>
        <w:rPr>
          <w:b/>
          <w:sz w:val="24"/>
          <w:szCs w:val="24"/>
        </w:rPr>
      </w:pPr>
      <w:r w:rsidRPr="008D43FB">
        <w:rPr>
          <w:b/>
          <w:sz w:val="24"/>
          <w:szCs w:val="24"/>
        </w:rPr>
        <w:t xml:space="preserve">VII- Electron </w:t>
      </w:r>
      <w:r w:rsidR="00683393">
        <w:rPr>
          <w:b/>
          <w:sz w:val="24"/>
          <w:szCs w:val="24"/>
        </w:rPr>
        <w:t xml:space="preserve">beam </w:t>
      </w:r>
      <w:r w:rsidRPr="008D43FB">
        <w:rPr>
          <w:b/>
          <w:sz w:val="24"/>
          <w:szCs w:val="24"/>
        </w:rPr>
        <w:t xml:space="preserve">– </w:t>
      </w:r>
      <w:r w:rsidR="00683393">
        <w:rPr>
          <w:b/>
          <w:sz w:val="24"/>
          <w:szCs w:val="24"/>
        </w:rPr>
        <w:t>S</w:t>
      </w:r>
      <w:r w:rsidRPr="008D43FB">
        <w:rPr>
          <w:b/>
          <w:sz w:val="24"/>
          <w:szCs w:val="24"/>
        </w:rPr>
        <w:t xml:space="preserve">ample </w:t>
      </w:r>
      <w:r w:rsidR="00683393">
        <w:rPr>
          <w:b/>
          <w:sz w:val="24"/>
          <w:szCs w:val="24"/>
        </w:rPr>
        <w:t>I</w:t>
      </w:r>
      <w:r w:rsidRPr="008D43FB">
        <w:rPr>
          <w:b/>
          <w:sz w:val="24"/>
          <w:szCs w:val="24"/>
        </w:rPr>
        <w:t>nteraction</w:t>
      </w:r>
      <w:r w:rsidR="00290DF2">
        <w:rPr>
          <w:b/>
          <w:sz w:val="24"/>
          <w:szCs w:val="24"/>
        </w:rPr>
        <w:t xml:space="preserve"> (Fig. 5a &amp; b)</w:t>
      </w:r>
    </w:p>
    <w:p w:rsidR="008D43FB" w:rsidRDefault="008D43FB" w:rsidP="008D43FB">
      <w:pPr>
        <w:pStyle w:val="ListParagraph"/>
        <w:numPr>
          <w:ilvl w:val="0"/>
          <w:numId w:val="5"/>
        </w:numPr>
        <w:rPr>
          <w:bCs/>
          <w:sz w:val="24"/>
          <w:szCs w:val="24"/>
        </w:rPr>
      </w:pPr>
      <w:r>
        <w:rPr>
          <w:bCs/>
          <w:sz w:val="24"/>
          <w:szCs w:val="24"/>
        </w:rPr>
        <w:t>Continuum (Brehmsstrahlung</w:t>
      </w:r>
      <w:r w:rsidR="00992949">
        <w:rPr>
          <w:bCs/>
          <w:sz w:val="24"/>
          <w:szCs w:val="24"/>
        </w:rPr>
        <w:t>; Fig. 6</w:t>
      </w:r>
      <w:r>
        <w:rPr>
          <w:bCs/>
          <w:sz w:val="24"/>
          <w:szCs w:val="24"/>
        </w:rPr>
        <w:t>)</w:t>
      </w:r>
    </w:p>
    <w:p w:rsidR="008D43FB" w:rsidRDefault="008D43FB" w:rsidP="00992949">
      <w:pPr>
        <w:pStyle w:val="ListParagraph"/>
        <w:numPr>
          <w:ilvl w:val="0"/>
          <w:numId w:val="5"/>
        </w:numPr>
        <w:rPr>
          <w:bCs/>
          <w:sz w:val="24"/>
          <w:szCs w:val="24"/>
        </w:rPr>
      </w:pPr>
      <w:r>
        <w:rPr>
          <w:bCs/>
          <w:sz w:val="24"/>
          <w:szCs w:val="24"/>
        </w:rPr>
        <w:t>Characteristic X-rays</w:t>
      </w:r>
      <w:r w:rsidR="00290DF2">
        <w:rPr>
          <w:bCs/>
          <w:sz w:val="24"/>
          <w:szCs w:val="24"/>
        </w:rPr>
        <w:t xml:space="preserve"> (Fig. </w:t>
      </w:r>
      <w:r w:rsidR="00992949">
        <w:rPr>
          <w:bCs/>
          <w:sz w:val="24"/>
          <w:szCs w:val="24"/>
        </w:rPr>
        <w:t>6</w:t>
      </w:r>
      <w:r w:rsidR="00290DF2">
        <w:rPr>
          <w:bCs/>
          <w:sz w:val="24"/>
          <w:szCs w:val="24"/>
        </w:rPr>
        <w:t>)</w:t>
      </w:r>
      <w:r w:rsidR="00C36935">
        <w:rPr>
          <w:bCs/>
          <w:sz w:val="24"/>
          <w:szCs w:val="24"/>
        </w:rPr>
        <w:t>. Note the importance of the fluorescent yield “ω” defined as the total # of ionizations which lead to the emission of X-rays. It is directly proportional to the average atomic number</w:t>
      </w:r>
      <w:r w:rsidR="006F26CD">
        <w:rPr>
          <w:bCs/>
          <w:sz w:val="24"/>
          <w:szCs w:val="24"/>
        </w:rPr>
        <w:t xml:space="preserve"> of the sample analyzed</w:t>
      </w:r>
      <w:r w:rsidR="00C36935">
        <w:rPr>
          <w:bCs/>
          <w:sz w:val="24"/>
          <w:szCs w:val="24"/>
        </w:rPr>
        <w:t>.</w:t>
      </w:r>
    </w:p>
    <w:p w:rsidR="008D43FB" w:rsidRPr="003A3358" w:rsidRDefault="008D43FB" w:rsidP="003A3358">
      <w:pPr>
        <w:pStyle w:val="ListParagraph"/>
        <w:numPr>
          <w:ilvl w:val="0"/>
          <w:numId w:val="5"/>
        </w:numPr>
        <w:rPr>
          <w:bCs/>
          <w:sz w:val="24"/>
          <w:szCs w:val="24"/>
        </w:rPr>
      </w:pPr>
      <w:r w:rsidRPr="003A3358">
        <w:rPr>
          <w:bCs/>
          <w:sz w:val="24"/>
          <w:szCs w:val="24"/>
        </w:rPr>
        <w:t>Elastic scattering</w:t>
      </w:r>
      <w:r w:rsidR="00290DF2" w:rsidRPr="003A3358">
        <w:rPr>
          <w:bCs/>
          <w:sz w:val="24"/>
          <w:szCs w:val="24"/>
        </w:rPr>
        <w:t xml:space="preserve">: </w:t>
      </w:r>
      <w:r w:rsidR="00992949" w:rsidRPr="003A3358">
        <w:rPr>
          <w:bCs/>
          <w:sz w:val="24"/>
          <w:szCs w:val="24"/>
        </w:rPr>
        <w:t>Is the phenomenon of large deflection of the electron beam by one of the nuclei of the atoms of the sample analyzed with very little loss of energy. A special type of elastic scattering results when the incident electrons are being deflected through angles &gt; 90° to produce “</w:t>
      </w:r>
      <w:r w:rsidR="00290DF2" w:rsidRPr="003A3358">
        <w:rPr>
          <w:bCs/>
          <w:sz w:val="24"/>
          <w:szCs w:val="24"/>
        </w:rPr>
        <w:t>backscattered electrons</w:t>
      </w:r>
      <w:r w:rsidR="00992949" w:rsidRPr="003A3358">
        <w:rPr>
          <w:bCs/>
          <w:sz w:val="24"/>
          <w:szCs w:val="24"/>
        </w:rPr>
        <w:t xml:space="preserve">”. These high energy electrons are very useful for providing compositional information about the sample, since their production is a function of the average atomic number of the sample analyzed. Figure 7 shows the backscattering coefficient (defined as </w:t>
      </w:r>
      <w:r w:rsidR="003A3358">
        <w:rPr>
          <w:bCs/>
          <w:sz w:val="24"/>
          <w:szCs w:val="24"/>
        </w:rPr>
        <w:sym w:font="Symbol" w:char="F068"/>
      </w:r>
      <w:r w:rsidR="003A3358" w:rsidRPr="003A3358">
        <w:rPr>
          <w:bCs/>
          <w:sz w:val="24"/>
          <w:szCs w:val="24"/>
        </w:rPr>
        <w:t xml:space="preserve"> = </w:t>
      </w:r>
      <m:oMath>
        <m:f>
          <m:fPr>
            <m:ctrlPr>
              <w:rPr>
                <w:rFonts w:ascii="Cambria Math" w:hAnsi="Cambria Math"/>
                <w:bCs/>
                <w:i/>
                <w:sz w:val="24"/>
                <w:szCs w:val="24"/>
              </w:rPr>
            </m:ctrlPr>
          </m:fPr>
          <m:num>
            <m:func>
              <m:funcPr>
                <m:ctrlPr>
                  <w:rPr>
                    <w:rFonts w:ascii="Cambria Math" w:hAnsi="Cambria Math"/>
                    <w:bCs/>
                    <w:i/>
                    <w:sz w:val="24"/>
                    <w:szCs w:val="24"/>
                  </w:rPr>
                </m:ctrlPr>
              </m:funcPr>
              <m:fName>
                <m:r>
                  <m:rPr>
                    <m:sty m:val="p"/>
                  </m:rPr>
                  <w:rPr>
                    <w:rFonts w:ascii="Cambria Math" w:hAnsi="Cambria Math"/>
                    <w:sz w:val="24"/>
                    <w:szCs w:val="24"/>
                  </w:rPr>
                  <m:t>ln</m:t>
                </m:r>
              </m:fName>
              <m:e/>
            </m:func>
            <m:acc>
              <m:accPr>
                <m:chr m:val="̅"/>
                <m:ctrlPr>
                  <w:rPr>
                    <w:rFonts w:ascii="Cambria Math" w:hAnsi="Cambria Math"/>
                    <w:bCs/>
                    <w:i/>
                    <w:sz w:val="24"/>
                    <w:szCs w:val="24"/>
                  </w:rPr>
                </m:ctrlPr>
              </m:accPr>
              <m:e>
                <m:r>
                  <w:rPr>
                    <w:rFonts w:ascii="Cambria Math" w:hAnsi="Cambria Math"/>
                    <w:sz w:val="24"/>
                    <w:szCs w:val="24"/>
                  </w:rPr>
                  <m:t>Z</m:t>
                </m:r>
              </m:e>
            </m:acc>
          </m:num>
          <m:den>
            <m:r>
              <w:rPr>
                <w:rFonts w:ascii="Cambria Math" w:hAnsi="Cambria Math"/>
                <w:sz w:val="24"/>
                <w:szCs w:val="24"/>
              </w:rPr>
              <m:t>6</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4</m:t>
            </m:r>
          </m:den>
        </m:f>
      </m:oMath>
      <w:r w:rsidR="003A3358">
        <w:rPr>
          <w:bCs/>
          <w:sz w:val="24"/>
          <w:szCs w:val="24"/>
        </w:rPr>
        <w:t>) as a function of the average atomic number “Z”.</w:t>
      </w:r>
    </w:p>
    <w:p w:rsidR="008D43FB" w:rsidRDefault="008D43FB" w:rsidP="003A3358">
      <w:pPr>
        <w:pStyle w:val="ListParagraph"/>
        <w:numPr>
          <w:ilvl w:val="0"/>
          <w:numId w:val="5"/>
        </w:numPr>
        <w:rPr>
          <w:bCs/>
          <w:sz w:val="24"/>
          <w:szCs w:val="24"/>
        </w:rPr>
      </w:pPr>
      <w:r w:rsidRPr="003A3358">
        <w:rPr>
          <w:bCs/>
          <w:sz w:val="24"/>
          <w:szCs w:val="24"/>
        </w:rPr>
        <w:t>Secondary electrons</w:t>
      </w:r>
      <w:r w:rsidR="003A3358">
        <w:rPr>
          <w:bCs/>
          <w:sz w:val="24"/>
          <w:szCs w:val="24"/>
        </w:rPr>
        <w:t>: Are generated within a few nm from the surface (&lt; 70 Å</w:t>
      </w:r>
      <w:r w:rsidR="00F6756E">
        <w:rPr>
          <w:bCs/>
          <w:sz w:val="24"/>
          <w:szCs w:val="24"/>
        </w:rPr>
        <w:t>)</w:t>
      </w:r>
      <w:r w:rsidR="003A3358">
        <w:rPr>
          <w:bCs/>
          <w:sz w:val="24"/>
          <w:szCs w:val="24"/>
        </w:rPr>
        <w:t>, and are characterized by a relatively low energy (&lt; 50 eV). The number of secondary electron</w:t>
      </w:r>
      <w:r w:rsidR="006F26CD">
        <w:rPr>
          <w:bCs/>
          <w:sz w:val="24"/>
          <w:szCs w:val="24"/>
        </w:rPr>
        <w:t>s</w:t>
      </w:r>
      <w:r w:rsidR="003A3358">
        <w:rPr>
          <w:bCs/>
          <w:sz w:val="24"/>
          <w:szCs w:val="24"/>
        </w:rPr>
        <w:t xml:space="preserve"> generated per incident </w:t>
      </w:r>
      <w:r w:rsidR="006F26CD">
        <w:rPr>
          <w:bCs/>
          <w:sz w:val="24"/>
          <w:szCs w:val="24"/>
        </w:rPr>
        <w:t xml:space="preserve">electrons from the original </w:t>
      </w:r>
      <w:r w:rsidR="003A3358">
        <w:rPr>
          <w:bCs/>
          <w:sz w:val="24"/>
          <w:szCs w:val="24"/>
        </w:rPr>
        <w:t>beam is typically 0.1 – 0.2.</w:t>
      </w:r>
    </w:p>
    <w:p w:rsidR="008D43FB" w:rsidRDefault="008D43FB" w:rsidP="008D43FB">
      <w:pPr>
        <w:pStyle w:val="ListParagraph"/>
        <w:numPr>
          <w:ilvl w:val="0"/>
          <w:numId w:val="5"/>
        </w:numPr>
        <w:rPr>
          <w:bCs/>
          <w:sz w:val="24"/>
          <w:szCs w:val="24"/>
        </w:rPr>
      </w:pPr>
      <w:r>
        <w:rPr>
          <w:bCs/>
          <w:sz w:val="24"/>
          <w:szCs w:val="24"/>
        </w:rPr>
        <w:t>Auger electrons</w:t>
      </w:r>
      <w:r w:rsidR="00F6756E">
        <w:rPr>
          <w:bCs/>
          <w:sz w:val="24"/>
          <w:szCs w:val="24"/>
        </w:rPr>
        <w:t>: Produced from a depth of 1 nm within the sample. They are useful for surface microanalysis if a suitable detector is installed.</w:t>
      </w:r>
    </w:p>
    <w:p w:rsidR="008D43FB" w:rsidRDefault="008D43FB" w:rsidP="008D43FB">
      <w:pPr>
        <w:pStyle w:val="ListParagraph"/>
        <w:numPr>
          <w:ilvl w:val="0"/>
          <w:numId w:val="5"/>
        </w:numPr>
        <w:rPr>
          <w:bCs/>
          <w:sz w:val="24"/>
          <w:szCs w:val="24"/>
        </w:rPr>
      </w:pPr>
      <w:r>
        <w:rPr>
          <w:bCs/>
          <w:sz w:val="24"/>
          <w:szCs w:val="24"/>
        </w:rPr>
        <w:t>Cathodoluminescense</w:t>
      </w:r>
      <w:r w:rsidR="006F26CD">
        <w:rPr>
          <w:bCs/>
          <w:sz w:val="24"/>
          <w:szCs w:val="24"/>
        </w:rPr>
        <w:t xml:space="preserve"> (CL)</w:t>
      </w:r>
      <w:r w:rsidR="00F6756E">
        <w:rPr>
          <w:bCs/>
          <w:sz w:val="24"/>
          <w:szCs w:val="24"/>
        </w:rPr>
        <w:t>: Is the emission of long wavelength photons in the UV or visible regions of the spectrum. Their energy is typically a few eV. They are produced through an “electron – hole pair”, i.e. when electrons (in the compound) are raised to a higher energy level for a short while by the incident electron beam</w:t>
      </w:r>
      <w:r w:rsidR="00C36935">
        <w:rPr>
          <w:bCs/>
          <w:sz w:val="24"/>
          <w:szCs w:val="24"/>
        </w:rPr>
        <w:t xml:space="preserve"> or the emerging characteristic X-rays</w:t>
      </w:r>
      <w:r w:rsidR="00F6756E">
        <w:rPr>
          <w:bCs/>
          <w:sz w:val="24"/>
          <w:szCs w:val="24"/>
        </w:rPr>
        <w:t xml:space="preserve">, </w:t>
      </w:r>
      <w:r w:rsidR="006F26CD">
        <w:rPr>
          <w:bCs/>
          <w:sz w:val="24"/>
          <w:szCs w:val="24"/>
        </w:rPr>
        <w:t>followed by their rapid return</w:t>
      </w:r>
      <w:r w:rsidR="00F6756E">
        <w:rPr>
          <w:bCs/>
          <w:sz w:val="24"/>
          <w:szCs w:val="24"/>
        </w:rPr>
        <w:t xml:space="preserve"> to their original state (hence producing these photons). C</w:t>
      </w:r>
      <w:r w:rsidR="006F26CD">
        <w:rPr>
          <w:bCs/>
          <w:sz w:val="24"/>
          <w:szCs w:val="24"/>
        </w:rPr>
        <w:t>L is c</w:t>
      </w:r>
      <w:r w:rsidR="00F6756E">
        <w:rPr>
          <w:bCs/>
          <w:sz w:val="24"/>
          <w:szCs w:val="24"/>
        </w:rPr>
        <w:t>haracteristic of some compounds with specific “activators” (typically a transition element impurity of some sort).</w:t>
      </w:r>
    </w:p>
    <w:p w:rsidR="008D43FB" w:rsidRDefault="008D43FB" w:rsidP="008D43FB">
      <w:pPr>
        <w:pStyle w:val="ListParagraph"/>
        <w:rPr>
          <w:bCs/>
          <w:sz w:val="24"/>
          <w:szCs w:val="24"/>
        </w:rPr>
      </w:pPr>
    </w:p>
    <w:p w:rsidR="002D495B" w:rsidRDefault="002D495B" w:rsidP="008D43FB">
      <w:pPr>
        <w:pStyle w:val="ListParagraph"/>
        <w:rPr>
          <w:bCs/>
          <w:sz w:val="24"/>
          <w:szCs w:val="24"/>
        </w:rPr>
      </w:pPr>
      <w:r>
        <w:rPr>
          <w:bCs/>
          <w:sz w:val="24"/>
          <w:szCs w:val="24"/>
        </w:rPr>
        <w:t>Note that the total beam current is equal to the sum of the backscattered current, the secondary electron current, and the absorbed current (known as sample current).</w:t>
      </w:r>
    </w:p>
    <w:p w:rsidR="002D495B" w:rsidRPr="008D43FB" w:rsidRDefault="002D495B" w:rsidP="008D43FB">
      <w:pPr>
        <w:pStyle w:val="ListParagraph"/>
        <w:rPr>
          <w:bCs/>
          <w:sz w:val="24"/>
          <w:szCs w:val="24"/>
        </w:rPr>
      </w:pPr>
    </w:p>
    <w:p w:rsidR="00B063FE" w:rsidRPr="008D43FB" w:rsidRDefault="008D43FB" w:rsidP="002072E3">
      <w:pPr>
        <w:rPr>
          <w:b/>
          <w:sz w:val="24"/>
          <w:szCs w:val="24"/>
        </w:rPr>
      </w:pPr>
      <w:r>
        <w:rPr>
          <w:b/>
          <w:sz w:val="24"/>
          <w:szCs w:val="24"/>
        </w:rPr>
        <w:t xml:space="preserve">VIII- </w:t>
      </w:r>
      <w:r w:rsidR="00093788" w:rsidRPr="008D43FB">
        <w:rPr>
          <w:b/>
          <w:sz w:val="24"/>
          <w:szCs w:val="24"/>
        </w:rPr>
        <w:t>Imaging</w:t>
      </w:r>
    </w:p>
    <w:p w:rsidR="00B063FE" w:rsidRPr="002072E3" w:rsidRDefault="00093788">
      <w:pPr>
        <w:jc w:val="both"/>
        <w:rPr>
          <w:bCs/>
          <w:i/>
          <w:iCs/>
          <w:sz w:val="24"/>
          <w:szCs w:val="24"/>
        </w:rPr>
      </w:pPr>
      <w:r w:rsidRPr="002072E3">
        <w:rPr>
          <w:bCs/>
          <w:i/>
          <w:iCs/>
          <w:sz w:val="24"/>
          <w:szCs w:val="24"/>
        </w:rPr>
        <w:t>Optimum conditions for SE imaging:</w:t>
      </w:r>
    </w:p>
    <w:p w:rsidR="00B063FE" w:rsidRDefault="00093788" w:rsidP="00F6756E">
      <w:pPr>
        <w:ind w:left="720" w:hanging="360"/>
        <w:jc w:val="both"/>
        <w:rPr>
          <w:sz w:val="24"/>
          <w:szCs w:val="24"/>
        </w:rPr>
      </w:pPr>
      <w:r>
        <w:rPr>
          <w:sz w:val="24"/>
          <w:szCs w:val="24"/>
        </w:rPr>
        <w:t>1-</w:t>
      </w:r>
      <w:r>
        <w:rPr>
          <w:sz w:val="24"/>
          <w:szCs w:val="24"/>
        </w:rPr>
        <w:tab/>
        <w:t>clean column</w:t>
      </w:r>
    </w:p>
    <w:p w:rsidR="00B063FE" w:rsidRDefault="00093788" w:rsidP="00F6756E">
      <w:pPr>
        <w:ind w:left="720" w:hanging="360"/>
        <w:jc w:val="both"/>
        <w:rPr>
          <w:sz w:val="24"/>
          <w:szCs w:val="24"/>
        </w:rPr>
      </w:pPr>
      <w:r>
        <w:rPr>
          <w:sz w:val="24"/>
          <w:szCs w:val="24"/>
        </w:rPr>
        <w:t>2-</w:t>
      </w:r>
      <w:r>
        <w:rPr>
          <w:sz w:val="24"/>
          <w:szCs w:val="24"/>
        </w:rPr>
        <w:tab/>
        <w:t>clean final aperture</w:t>
      </w:r>
    </w:p>
    <w:p w:rsidR="00B063FE" w:rsidRDefault="00093788" w:rsidP="00F6756E">
      <w:pPr>
        <w:ind w:left="720" w:hanging="360"/>
        <w:jc w:val="both"/>
        <w:rPr>
          <w:sz w:val="24"/>
          <w:szCs w:val="24"/>
        </w:rPr>
      </w:pPr>
      <w:r>
        <w:rPr>
          <w:sz w:val="24"/>
          <w:szCs w:val="24"/>
        </w:rPr>
        <w:t>3-</w:t>
      </w:r>
      <w:r>
        <w:rPr>
          <w:sz w:val="24"/>
          <w:szCs w:val="24"/>
        </w:rPr>
        <w:tab/>
        <w:t>perfect alignment</w:t>
      </w:r>
    </w:p>
    <w:p w:rsidR="00B063FE" w:rsidRDefault="00093788" w:rsidP="00F6756E">
      <w:pPr>
        <w:ind w:left="720" w:hanging="360"/>
        <w:jc w:val="both"/>
        <w:rPr>
          <w:sz w:val="24"/>
          <w:szCs w:val="24"/>
        </w:rPr>
      </w:pPr>
      <w:r>
        <w:rPr>
          <w:sz w:val="24"/>
          <w:szCs w:val="24"/>
        </w:rPr>
        <w:t>4-</w:t>
      </w:r>
      <w:r>
        <w:rPr>
          <w:sz w:val="24"/>
          <w:szCs w:val="24"/>
        </w:rPr>
        <w:tab/>
        <w:t>minim</w:t>
      </w:r>
      <w:r w:rsidR="006F26CD">
        <w:rPr>
          <w:sz w:val="24"/>
          <w:szCs w:val="24"/>
        </w:rPr>
        <w:t>um</w:t>
      </w:r>
      <w:r>
        <w:rPr>
          <w:sz w:val="24"/>
          <w:szCs w:val="24"/>
        </w:rPr>
        <w:t xml:space="preserve"> vibrations</w:t>
      </w:r>
    </w:p>
    <w:p w:rsidR="00B063FE" w:rsidRDefault="00093788" w:rsidP="00F6756E">
      <w:pPr>
        <w:ind w:left="720" w:hanging="360"/>
        <w:jc w:val="both"/>
        <w:rPr>
          <w:sz w:val="24"/>
          <w:szCs w:val="24"/>
        </w:rPr>
      </w:pPr>
      <w:r>
        <w:rPr>
          <w:sz w:val="24"/>
          <w:szCs w:val="24"/>
        </w:rPr>
        <w:t>5-</w:t>
      </w:r>
      <w:r>
        <w:rPr>
          <w:sz w:val="24"/>
          <w:szCs w:val="24"/>
        </w:rPr>
        <w:tab/>
      </w:r>
      <w:r w:rsidR="006F26CD">
        <w:rPr>
          <w:sz w:val="24"/>
          <w:szCs w:val="24"/>
        </w:rPr>
        <w:t>no or minimum</w:t>
      </w:r>
      <w:r>
        <w:rPr>
          <w:sz w:val="24"/>
          <w:szCs w:val="24"/>
        </w:rPr>
        <w:t xml:space="preserve"> external magnetic fields</w:t>
      </w:r>
    </w:p>
    <w:p w:rsidR="00B063FE" w:rsidRDefault="00093788" w:rsidP="00F6756E">
      <w:pPr>
        <w:ind w:left="720" w:hanging="360"/>
        <w:jc w:val="both"/>
        <w:rPr>
          <w:sz w:val="24"/>
          <w:szCs w:val="24"/>
        </w:rPr>
      </w:pPr>
      <w:r>
        <w:rPr>
          <w:sz w:val="24"/>
          <w:szCs w:val="24"/>
        </w:rPr>
        <w:t>6-</w:t>
      </w:r>
      <w:r>
        <w:rPr>
          <w:sz w:val="24"/>
          <w:szCs w:val="24"/>
        </w:rPr>
        <w:tab/>
        <w:t>small or no tilt (tilt angle &lt; 18°)</w:t>
      </w:r>
    </w:p>
    <w:p w:rsidR="00B063FE" w:rsidRDefault="00093788" w:rsidP="00F6756E">
      <w:pPr>
        <w:ind w:left="720" w:hanging="360"/>
        <w:jc w:val="both"/>
        <w:rPr>
          <w:sz w:val="24"/>
          <w:szCs w:val="24"/>
        </w:rPr>
      </w:pPr>
      <w:r>
        <w:rPr>
          <w:sz w:val="24"/>
          <w:szCs w:val="24"/>
        </w:rPr>
        <w:t>7-</w:t>
      </w:r>
      <w:r>
        <w:rPr>
          <w:sz w:val="24"/>
          <w:szCs w:val="24"/>
        </w:rPr>
        <w:tab/>
        <w:t>good coating to prevent sample charging</w:t>
      </w:r>
    </w:p>
    <w:p w:rsidR="00B063FE" w:rsidRDefault="00093788" w:rsidP="00F6756E">
      <w:pPr>
        <w:ind w:left="720" w:hanging="360"/>
        <w:jc w:val="both"/>
        <w:rPr>
          <w:sz w:val="24"/>
          <w:szCs w:val="24"/>
        </w:rPr>
      </w:pPr>
      <w:r>
        <w:rPr>
          <w:sz w:val="24"/>
          <w:szCs w:val="24"/>
        </w:rPr>
        <w:t>8-</w:t>
      </w:r>
      <w:r>
        <w:rPr>
          <w:sz w:val="24"/>
          <w:szCs w:val="24"/>
        </w:rPr>
        <w:tab/>
        <w:t>perfect focus, appropriate magnification (avoid hollow magnification):</w:t>
      </w:r>
    </w:p>
    <w:p w:rsidR="00B063FE" w:rsidRDefault="00093788" w:rsidP="00F6756E">
      <w:pPr>
        <w:ind w:left="720" w:hanging="360"/>
        <w:jc w:val="both"/>
        <w:rPr>
          <w:sz w:val="24"/>
          <w:szCs w:val="24"/>
        </w:rPr>
      </w:pPr>
      <w:r>
        <w:rPr>
          <w:sz w:val="24"/>
          <w:szCs w:val="24"/>
        </w:rPr>
        <w:lastRenderedPageBreak/>
        <w:tab/>
      </w:r>
      <w:r>
        <w:rPr>
          <w:sz w:val="24"/>
          <w:szCs w:val="24"/>
        </w:rPr>
        <w:tab/>
        <w:t>for 1</w:t>
      </w:r>
      <w:r w:rsidR="00834EE9">
        <w:rPr>
          <w:sz w:val="24"/>
          <w:szCs w:val="24"/>
        </w:rPr>
        <w:fldChar w:fldCharType="begin"/>
      </w:r>
      <w:r>
        <w:rPr>
          <w:sz w:val="24"/>
          <w:szCs w:val="24"/>
        </w:rPr>
        <w:instrText>SYMBOL 109 \f "Symbol"</w:instrText>
      </w:r>
      <w:r w:rsidR="00834EE9">
        <w:rPr>
          <w:sz w:val="24"/>
          <w:szCs w:val="24"/>
        </w:rPr>
        <w:fldChar w:fldCharType="end"/>
      </w:r>
      <w:r>
        <w:rPr>
          <w:sz w:val="24"/>
          <w:szCs w:val="24"/>
        </w:rPr>
        <w:t xml:space="preserve"> beam </w:t>
      </w:r>
      <w:r w:rsidR="00834EE9">
        <w:rPr>
          <w:sz w:val="24"/>
          <w:szCs w:val="24"/>
        </w:rPr>
        <w:fldChar w:fldCharType="begin"/>
      </w:r>
      <w:r>
        <w:rPr>
          <w:sz w:val="24"/>
          <w:szCs w:val="24"/>
        </w:rPr>
        <w:instrText>SYMBOL 222 \f "Symbol"</w:instrText>
      </w:r>
      <w:r w:rsidR="00834EE9">
        <w:rPr>
          <w:sz w:val="24"/>
          <w:szCs w:val="24"/>
        </w:rPr>
        <w:fldChar w:fldCharType="end"/>
      </w:r>
      <w:r>
        <w:rPr>
          <w:sz w:val="24"/>
          <w:szCs w:val="24"/>
        </w:rPr>
        <w:t xml:space="preserve"> mag &lt; 1000X, for 10</w:t>
      </w:r>
      <w:r>
        <w:rPr>
          <w:position w:val="6"/>
        </w:rPr>
        <w:t>-3</w:t>
      </w:r>
      <w:r>
        <w:rPr>
          <w:sz w:val="24"/>
          <w:szCs w:val="24"/>
        </w:rPr>
        <w:t xml:space="preserve"> </w:t>
      </w:r>
      <w:r w:rsidR="00834EE9">
        <w:rPr>
          <w:sz w:val="24"/>
          <w:szCs w:val="24"/>
        </w:rPr>
        <w:fldChar w:fldCharType="begin"/>
      </w:r>
      <w:r>
        <w:rPr>
          <w:sz w:val="24"/>
          <w:szCs w:val="24"/>
        </w:rPr>
        <w:instrText>SYMBOL 109 \f "Symbol"</w:instrText>
      </w:r>
      <w:r w:rsidR="00834EE9">
        <w:rPr>
          <w:sz w:val="24"/>
          <w:szCs w:val="24"/>
        </w:rPr>
        <w:fldChar w:fldCharType="end"/>
      </w:r>
      <w:r>
        <w:rPr>
          <w:sz w:val="24"/>
          <w:szCs w:val="24"/>
        </w:rPr>
        <w:t xml:space="preserve"> </w:t>
      </w:r>
      <w:r w:rsidR="00834EE9">
        <w:rPr>
          <w:sz w:val="24"/>
          <w:szCs w:val="24"/>
        </w:rPr>
        <w:fldChar w:fldCharType="begin"/>
      </w:r>
      <w:r>
        <w:rPr>
          <w:sz w:val="24"/>
          <w:szCs w:val="24"/>
        </w:rPr>
        <w:instrText>SYMBOL 222 \f "Symbol"</w:instrText>
      </w:r>
      <w:r w:rsidR="00834EE9">
        <w:rPr>
          <w:sz w:val="24"/>
          <w:szCs w:val="24"/>
        </w:rPr>
        <w:fldChar w:fldCharType="end"/>
      </w:r>
      <w:r>
        <w:rPr>
          <w:sz w:val="24"/>
          <w:szCs w:val="24"/>
        </w:rPr>
        <w:t xml:space="preserve"> mag &lt; 100,000.</w:t>
      </w:r>
    </w:p>
    <w:p w:rsidR="00B063FE" w:rsidRDefault="00093788" w:rsidP="00F6756E">
      <w:pPr>
        <w:ind w:left="720" w:hanging="360"/>
        <w:jc w:val="both"/>
        <w:rPr>
          <w:sz w:val="24"/>
          <w:szCs w:val="24"/>
        </w:rPr>
      </w:pPr>
      <w:r>
        <w:rPr>
          <w:sz w:val="24"/>
          <w:szCs w:val="24"/>
        </w:rPr>
        <w:t>9-</w:t>
      </w:r>
      <w:r>
        <w:rPr>
          <w:sz w:val="24"/>
          <w:szCs w:val="24"/>
        </w:rPr>
        <w:tab/>
        <w:t>optimum working distance: smaller working distance increases the resolution (but decreases the depth of field!)</w:t>
      </w:r>
    </w:p>
    <w:p w:rsidR="00B063FE" w:rsidRDefault="00093788" w:rsidP="00F6756E">
      <w:pPr>
        <w:ind w:left="720" w:hanging="360"/>
        <w:jc w:val="both"/>
        <w:rPr>
          <w:sz w:val="24"/>
          <w:szCs w:val="24"/>
        </w:rPr>
      </w:pPr>
      <w:r>
        <w:rPr>
          <w:sz w:val="24"/>
          <w:szCs w:val="24"/>
        </w:rPr>
        <w:t>10-</w:t>
      </w:r>
      <w:r>
        <w:rPr>
          <w:sz w:val="24"/>
          <w:szCs w:val="24"/>
        </w:rPr>
        <w:tab/>
        <w:t xml:space="preserve">small beam size for increased resolution: Field emission gun and </w:t>
      </w:r>
      <w:r w:rsidR="006F26CD">
        <w:rPr>
          <w:sz w:val="24"/>
          <w:szCs w:val="24"/>
        </w:rPr>
        <w:t>LaB</w:t>
      </w:r>
      <w:r w:rsidR="006F26CD" w:rsidRPr="00563A3A">
        <w:rPr>
          <w:sz w:val="24"/>
          <w:szCs w:val="24"/>
          <w:vertAlign w:val="subscript"/>
        </w:rPr>
        <w:t>6</w:t>
      </w:r>
      <w:r w:rsidR="006F26CD">
        <w:rPr>
          <w:sz w:val="24"/>
          <w:szCs w:val="24"/>
          <w:vertAlign w:val="subscript"/>
        </w:rPr>
        <w:t xml:space="preserve"> </w:t>
      </w:r>
      <w:r w:rsidR="006F26CD">
        <w:rPr>
          <w:sz w:val="24"/>
          <w:szCs w:val="24"/>
        </w:rPr>
        <w:t xml:space="preserve">are superior in this respect. </w:t>
      </w:r>
    </w:p>
    <w:p w:rsidR="00B063FE" w:rsidRDefault="00093788" w:rsidP="00F6756E">
      <w:pPr>
        <w:ind w:left="720" w:hanging="360"/>
        <w:jc w:val="both"/>
        <w:rPr>
          <w:sz w:val="24"/>
          <w:szCs w:val="24"/>
        </w:rPr>
      </w:pPr>
      <w:r>
        <w:rPr>
          <w:sz w:val="24"/>
          <w:szCs w:val="24"/>
        </w:rPr>
        <w:t>11-</w:t>
      </w:r>
      <w:r>
        <w:rPr>
          <w:sz w:val="24"/>
          <w:szCs w:val="24"/>
        </w:rPr>
        <w:tab/>
        <w:t>smallest aperture leads to increased resolution</w:t>
      </w:r>
    </w:p>
    <w:p w:rsidR="00B063FE" w:rsidRDefault="00093788" w:rsidP="00F6756E">
      <w:pPr>
        <w:ind w:left="720" w:hanging="360"/>
        <w:jc w:val="both"/>
        <w:rPr>
          <w:sz w:val="24"/>
          <w:szCs w:val="24"/>
        </w:rPr>
      </w:pPr>
      <w:r>
        <w:rPr>
          <w:sz w:val="24"/>
          <w:szCs w:val="24"/>
        </w:rPr>
        <w:t>12-</w:t>
      </w:r>
      <w:r>
        <w:rPr>
          <w:sz w:val="24"/>
          <w:szCs w:val="24"/>
        </w:rPr>
        <w:tab/>
        <w:t>strong beam current increases SE signal, but may cause a larger beam size and therefore decreased resolution!</w:t>
      </w:r>
    </w:p>
    <w:p w:rsidR="00B063FE" w:rsidRDefault="00093788" w:rsidP="00F6756E">
      <w:pPr>
        <w:ind w:left="720" w:hanging="360"/>
        <w:jc w:val="both"/>
        <w:rPr>
          <w:sz w:val="24"/>
          <w:szCs w:val="24"/>
        </w:rPr>
      </w:pPr>
      <w:r>
        <w:rPr>
          <w:sz w:val="24"/>
          <w:szCs w:val="24"/>
        </w:rPr>
        <w:t>13-</w:t>
      </w:r>
      <w:r>
        <w:rPr>
          <w:sz w:val="24"/>
          <w:szCs w:val="24"/>
        </w:rPr>
        <w:tab/>
        <w:t>higher voltage (but be careful of damaging the sample!)</w:t>
      </w:r>
    </w:p>
    <w:p w:rsidR="003F54D1" w:rsidRDefault="003F54D1">
      <w:pPr>
        <w:jc w:val="both"/>
        <w:rPr>
          <w:bCs/>
          <w:sz w:val="24"/>
          <w:szCs w:val="24"/>
        </w:rPr>
      </w:pPr>
    </w:p>
    <w:p w:rsidR="00B063FE" w:rsidRPr="003F54D1" w:rsidRDefault="003F54D1">
      <w:pPr>
        <w:jc w:val="both"/>
        <w:rPr>
          <w:bCs/>
          <w:i/>
          <w:iCs/>
          <w:sz w:val="24"/>
          <w:szCs w:val="24"/>
        </w:rPr>
      </w:pPr>
      <w:r w:rsidRPr="003F54D1">
        <w:rPr>
          <w:bCs/>
          <w:i/>
          <w:iCs/>
          <w:sz w:val="24"/>
          <w:szCs w:val="24"/>
        </w:rPr>
        <w:t>Types of images</w:t>
      </w:r>
    </w:p>
    <w:p w:rsidR="00C36935" w:rsidRPr="00FA659B" w:rsidRDefault="006F26CD" w:rsidP="00FA659B">
      <w:pPr>
        <w:pStyle w:val="ListParagraph"/>
        <w:numPr>
          <w:ilvl w:val="0"/>
          <w:numId w:val="4"/>
        </w:numPr>
        <w:jc w:val="both"/>
        <w:rPr>
          <w:bCs/>
          <w:sz w:val="24"/>
          <w:szCs w:val="24"/>
        </w:rPr>
      </w:pPr>
      <w:r>
        <w:rPr>
          <w:bCs/>
          <w:i/>
          <w:iCs/>
          <w:sz w:val="24"/>
          <w:szCs w:val="24"/>
        </w:rPr>
        <w:t>Secondary electron imaging</w:t>
      </w:r>
      <w:r w:rsidR="00C36935">
        <w:rPr>
          <w:bCs/>
          <w:i/>
          <w:iCs/>
          <w:sz w:val="24"/>
          <w:szCs w:val="24"/>
        </w:rPr>
        <w:t xml:space="preserve"> </w:t>
      </w:r>
      <w:r w:rsidR="00FA659B">
        <w:rPr>
          <w:bCs/>
          <w:i/>
          <w:iCs/>
          <w:sz w:val="24"/>
          <w:szCs w:val="24"/>
        </w:rPr>
        <w:t>(</w:t>
      </w:r>
      <w:r w:rsidR="00C36935">
        <w:rPr>
          <w:bCs/>
          <w:i/>
          <w:iCs/>
          <w:sz w:val="24"/>
          <w:szCs w:val="24"/>
        </w:rPr>
        <w:t>SEI</w:t>
      </w:r>
      <w:r w:rsidR="00FA659B">
        <w:rPr>
          <w:bCs/>
          <w:i/>
          <w:iCs/>
          <w:sz w:val="24"/>
          <w:szCs w:val="24"/>
        </w:rPr>
        <w:t xml:space="preserve">): </w:t>
      </w:r>
      <w:r w:rsidR="00FA659B" w:rsidRPr="00FA659B">
        <w:rPr>
          <w:bCs/>
          <w:sz w:val="24"/>
          <w:szCs w:val="24"/>
        </w:rPr>
        <w:t>A special type of scintillator detector (see below)</w:t>
      </w:r>
      <w:r w:rsidR="00FA659B">
        <w:rPr>
          <w:bCs/>
          <w:i/>
          <w:iCs/>
          <w:sz w:val="24"/>
          <w:szCs w:val="24"/>
        </w:rPr>
        <w:t xml:space="preserve"> </w:t>
      </w:r>
      <w:r w:rsidR="00FA659B">
        <w:rPr>
          <w:bCs/>
          <w:sz w:val="24"/>
          <w:szCs w:val="24"/>
        </w:rPr>
        <w:t>is used to collect the secondary electrons, often using a positively biased grid to increase the signal strength (Fig. 8), hence yielding topographic information. Note that the greater the tilt angle of the sample, the lower the number of secondary electrons produced or detect</w:t>
      </w:r>
      <w:r w:rsidR="005F48A2">
        <w:rPr>
          <w:bCs/>
          <w:sz w:val="24"/>
          <w:szCs w:val="24"/>
        </w:rPr>
        <w:t xml:space="preserve">ed. </w:t>
      </w:r>
    </w:p>
    <w:p w:rsidR="00C36935" w:rsidRPr="00C36935" w:rsidRDefault="00C36935" w:rsidP="00C36935">
      <w:pPr>
        <w:pStyle w:val="ListParagraph"/>
        <w:numPr>
          <w:ilvl w:val="0"/>
          <w:numId w:val="4"/>
        </w:numPr>
        <w:jc w:val="both"/>
        <w:rPr>
          <w:bCs/>
          <w:i/>
          <w:iCs/>
          <w:sz w:val="24"/>
          <w:szCs w:val="24"/>
        </w:rPr>
      </w:pPr>
      <w:r w:rsidRPr="002072E3">
        <w:rPr>
          <w:bCs/>
          <w:i/>
          <w:iCs/>
          <w:sz w:val="24"/>
          <w:szCs w:val="24"/>
        </w:rPr>
        <w:t>Stereoscopic images:</w:t>
      </w:r>
      <w:r>
        <w:rPr>
          <w:sz w:val="24"/>
          <w:szCs w:val="24"/>
        </w:rPr>
        <w:t xml:space="preserve"> A form of SE imaging, obtained through changing the tilt angle, and taking a picture at each tilt angle</w:t>
      </w:r>
      <w:r w:rsidR="006F26CD">
        <w:rPr>
          <w:sz w:val="24"/>
          <w:szCs w:val="24"/>
        </w:rPr>
        <w:t>.</w:t>
      </w:r>
      <w:r>
        <w:rPr>
          <w:sz w:val="24"/>
          <w:szCs w:val="24"/>
        </w:rPr>
        <w:t xml:space="preserve"> </w:t>
      </w:r>
      <w:r w:rsidR="006F26CD">
        <w:rPr>
          <w:sz w:val="24"/>
          <w:szCs w:val="24"/>
        </w:rPr>
        <w:t>Pairs of</w:t>
      </w:r>
      <w:r>
        <w:rPr>
          <w:sz w:val="24"/>
          <w:szCs w:val="24"/>
        </w:rPr>
        <w:t xml:space="preserve"> pictures </w:t>
      </w:r>
      <w:r w:rsidR="006F26CD">
        <w:rPr>
          <w:sz w:val="24"/>
          <w:szCs w:val="24"/>
        </w:rPr>
        <w:t xml:space="preserve">with some overlap can constitute </w:t>
      </w:r>
      <w:r>
        <w:rPr>
          <w:sz w:val="24"/>
          <w:szCs w:val="24"/>
        </w:rPr>
        <w:t>a stereoscopic pair.</w:t>
      </w:r>
    </w:p>
    <w:p w:rsidR="00B063FE" w:rsidRPr="008818DB" w:rsidRDefault="00C36935" w:rsidP="00242A69">
      <w:pPr>
        <w:pStyle w:val="ListParagraph"/>
        <w:numPr>
          <w:ilvl w:val="0"/>
          <w:numId w:val="4"/>
        </w:numPr>
        <w:jc w:val="both"/>
        <w:rPr>
          <w:sz w:val="24"/>
          <w:szCs w:val="24"/>
        </w:rPr>
      </w:pPr>
      <w:r w:rsidRPr="008818DB">
        <w:rPr>
          <w:bCs/>
          <w:i/>
          <w:iCs/>
          <w:sz w:val="24"/>
          <w:szCs w:val="24"/>
        </w:rPr>
        <w:t xml:space="preserve">Compositional information </w:t>
      </w:r>
      <w:r w:rsidR="008818DB" w:rsidRPr="008818DB">
        <w:rPr>
          <w:bCs/>
          <w:i/>
          <w:iCs/>
          <w:sz w:val="24"/>
          <w:szCs w:val="24"/>
        </w:rPr>
        <w:t>(</w:t>
      </w:r>
      <w:r w:rsidRPr="008818DB">
        <w:rPr>
          <w:bCs/>
          <w:i/>
          <w:iCs/>
          <w:sz w:val="24"/>
          <w:szCs w:val="24"/>
        </w:rPr>
        <w:t>BSEI</w:t>
      </w:r>
      <w:r w:rsidR="008818DB" w:rsidRPr="008818DB">
        <w:rPr>
          <w:bCs/>
          <w:i/>
          <w:iCs/>
          <w:sz w:val="24"/>
          <w:szCs w:val="24"/>
        </w:rPr>
        <w:t>)</w:t>
      </w:r>
      <w:r w:rsidRPr="008818DB">
        <w:rPr>
          <w:bCs/>
          <w:i/>
          <w:iCs/>
          <w:sz w:val="24"/>
          <w:szCs w:val="24"/>
        </w:rPr>
        <w:t>:</w:t>
      </w:r>
      <w:r w:rsidR="00201800" w:rsidRPr="008818DB">
        <w:rPr>
          <w:bCs/>
          <w:sz w:val="24"/>
          <w:szCs w:val="24"/>
        </w:rPr>
        <w:t xml:space="preserve"> The brightness of the backscattered image</w:t>
      </w:r>
      <w:r w:rsidR="00242A69">
        <w:rPr>
          <w:bCs/>
          <w:sz w:val="24"/>
          <w:szCs w:val="24"/>
        </w:rPr>
        <w:t xml:space="preserve"> </w:t>
      </w:r>
      <w:r w:rsidR="008818DB" w:rsidRPr="008818DB">
        <w:rPr>
          <w:bCs/>
          <w:sz w:val="24"/>
          <w:szCs w:val="24"/>
        </w:rPr>
        <w:t xml:space="preserve">yields valuable compositional information; the brighter the image, the higher the average atomic number. However, the </w:t>
      </w:r>
      <w:r w:rsidR="008818DB">
        <w:rPr>
          <w:bCs/>
          <w:sz w:val="24"/>
          <w:szCs w:val="24"/>
        </w:rPr>
        <w:t>s</w:t>
      </w:r>
      <w:r w:rsidR="00093788" w:rsidRPr="008818DB">
        <w:rPr>
          <w:sz w:val="24"/>
          <w:szCs w:val="24"/>
        </w:rPr>
        <w:t>patial resolution</w:t>
      </w:r>
      <w:r w:rsidR="008818DB">
        <w:rPr>
          <w:sz w:val="24"/>
          <w:szCs w:val="24"/>
        </w:rPr>
        <w:t xml:space="preserve"> of a BSEI </w:t>
      </w:r>
      <w:r w:rsidR="00093788" w:rsidRPr="008818DB">
        <w:rPr>
          <w:sz w:val="24"/>
          <w:szCs w:val="24"/>
        </w:rPr>
        <w:t xml:space="preserve">is worse than </w:t>
      </w:r>
      <w:r w:rsidR="006F26CD">
        <w:rPr>
          <w:sz w:val="24"/>
          <w:szCs w:val="24"/>
        </w:rPr>
        <w:t>that</w:t>
      </w:r>
      <w:r w:rsidR="00093788" w:rsidRPr="008818DB">
        <w:rPr>
          <w:sz w:val="24"/>
          <w:szCs w:val="24"/>
        </w:rPr>
        <w:t xml:space="preserve"> of </w:t>
      </w:r>
      <w:r w:rsidR="006F26CD">
        <w:rPr>
          <w:sz w:val="24"/>
          <w:szCs w:val="24"/>
        </w:rPr>
        <w:t xml:space="preserve">a </w:t>
      </w:r>
      <w:r w:rsidR="00093788" w:rsidRPr="008818DB">
        <w:rPr>
          <w:sz w:val="24"/>
          <w:szCs w:val="24"/>
        </w:rPr>
        <w:t>SEI.</w:t>
      </w:r>
      <w:r w:rsidR="008818DB">
        <w:rPr>
          <w:sz w:val="24"/>
          <w:szCs w:val="24"/>
        </w:rPr>
        <w:t xml:space="preserve"> To obtain a “combined” image (with some topographic information), two BSE detectors are used on the different sides of the incident beam (Fig. 9).</w:t>
      </w:r>
      <w:r w:rsidR="00F75273">
        <w:rPr>
          <w:sz w:val="24"/>
          <w:szCs w:val="24"/>
        </w:rPr>
        <w:t xml:space="preserve"> The BSED is typically negatively biased to avoid collecting any secondary electrons.</w:t>
      </w:r>
    </w:p>
    <w:p w:rsidR="00B063FE" w:rsidRDefault="00093788" w:rsidP="005F48A2">
      <w:pPr>
        <w:pStyle w:val="ListParagraph"/>
        <w:numPr>
          <w:ilvl w:val="0"/>
          <w:numId w:val="4"/>
        </w:numPr>
        <w:jc w:val="both"/>
        <w:rPr>
          <w:sz w:val="24"/>
          <w:szCs w:val="24"/>
        </w:rPr>
      </w:pPr>
      <w:r w:rsidRPr="002D495B">
        <w:rPr>
          <w:bCs/>
          <w:i/>
          <w:iCs/>
          <w:sz w:val="24"/>
          <w:szCs w:val="24"/>
        </w:rPr>
        <w:t>X-ray dot maps:</w:t>
      </w:r>
      <w:r w:rsidR="002D495B" w:rsidRPr="002D495B">
        <w:rPr>
          <w:sz w:val="24"/>
          <w:szCs w:val="24"/>
        </w:rPr>
        <w:t xml:space="preserve"> </w:t>
      </w:r>
      <w:r w:rsidRPr="002D495B">
        <w:rPr>
          <w:sz w:val="24"/>
          <w:szCs w:val="24"/>
        </w:rPr>
        <w:t xml:space="preserve">Needs an EDS detector, which is set for a particular energy peak for the element of interest. The sample is then scanned, and the concentration of the element in the sample appears as dots on the screen. </w:t>
      </w:r>
      <w:r w:rsidR="006F26CD">
        <w:rPr>
          <w:sz w:val="24"/>
          <w:szCs w:val="24"/>
        </w:rPr>
        <w:t>X-ray dot maps a</w:t>
      </w:r>
      <w:r w:rsidRPr="002D495B">
        <w:rPr>
          <w:sz w:val="24"/>
          <w:szCs w:val="24"/>
        </w:rPr>
        <w:t xml:space="preserve">lways have a low resolution because X-rays have a weaker intensity! </w:t>
      </w:r>
    </w:p>
    <w:p w:rsidR="00B063FE" w:rsidRDefault="00093788" w:rsidP="005F48A2">
      <w:pPr>
        <w:pStyle w:val="ListParagraph"/>
        <w:numPr>
          <w:ilvl w:val="0"/>
          <w:numId w:val="4"/>
        </w:numPr>
        <w:jc w:val="both"/>
        <w:rPr>
          <w:sz w:val="24"/>
          <w:szCs w:val="24"/>
        </w:rPr>
      </w:pPr>
      <w:r w:rsidRPr="002D495B">
        <w:rPr>
          <w:bCs/>
          <w:i/>
          <w:iCs/>
          <w:sz w:val="24"/>
          <w:szCs w:val="24"/>
        </w:rPr>
        <w:t>Absorbed Current Imaging</w:t>
      </w:r>
      <w:r w:rsidR="003F54D1" w:rsidRPr="002D495B">
        <w:rPr>
          <w:bCs/>
          <w:i/>
          <w:iCs/>
          <w:sz w:val="24"/>
          <w:szCs w:val="24"/>
        </w:rPr>
        <w:t xml:space="preserve"> (AEI)</w:t>
      </w:r>
      <w:r w:rsidRPr="002D495B">
        <w:rPr>
          <w:bCs/>
          <w:i/>
          <w:iCs/>
          <w:sz w:val="24"/>
          <w:szCs w:val="24"/>
        </w:rPr>
        <w:t>:</w:t>
      </w:r>
      <w:r w:rsidR="002D495B" w:rsidRPr="002D495B">
        <w:rPr>
          <w:sz w:val="24"/>
          <w:szCs w:val="24"/>
        </w:rPr>
        <w:t xml:space="preserve"> </w:t>
      </w:r>
      <w:r w:rsidRPr="002D495B">
        <w:rPr>
          <w:sz w:val="24"/>
          <w:szCs w:val="24"/>
        </w:rPr>
        <w:t>Opposite to the BSEI, sometimes the signal is inverted to make them similar!</w:t>
      </w:r>
      <w:r w:rsidR="00683393" w:rsidRPr="002D495B">
        <w:rPr>
          <w:sz w:val="24"/>
          <w:szCs w:val="24"/>
        </w:rPr>
        <w:t xml:space="preserve"> AEI has the advantage of avoiding shadow effects.</w:t>
      </w:r>
    </w:p>
    <w:p w:rsidR="00B063FE" w:rsidRPr="002D495B" w:rsidRDefault="00093788" w:rsidP="005F48A2">
      <w:pPr>
        <w:pStyle w:val="ListParagraph"/>
        <w:numPr>
          <w:ilvl w:val="0"/>
          <w:numId w:val="4"/>
        </w:numPr>
        <w:jc w:val="both"/>
        <w:rPr>
          <w:sz w:val="24"/>
          <w:szCs w:val="24"/>
        </w:rPr>
      </w:pPr>
      <w:r w:rsidRPr="002D495B">
        <w:rPr>
          <w:bCs/>
          <w:i/>
          <w:iCs/>
          <w:sz w:val="24"/>
          <w:szCs w:val="24"/>
        </w:rPr>
        <w:t>Electron Channeling patterns</w:t>
      </w:r>
      <w:r w:rsidR="002D495B">
        <w:rPr>
          <w:bCs/>
          <w:i/>
          <w:iCs/>
          <w:sz w:val="24"/>
          <w:szCs w:val="24"/>
        </w:rPr>
        <w:t xml:space="preserve">: </w:t>
      </w:r>
      <w:r w:rsidRPr="002D495B">
        <w:rPr>
          <w:sz w:val="24"/>
          <w:szCs w:val="24"/>
        </w:rPr>
        <w:t>Yields crystallographic data. BSEI at low magnifications and angles close to the Bragg angles. Contrast enhancement becomes a necessity. Useful for determining if all quartz grains in a sample have the same orientation.</w:t>
      </w:r>
    </w:p>
    <w:p w:rsidR="00B063FE" w:rsidRPr="003F54D1" w:rsidRDefault="00093788" w:rsidP="00FA659B">
      <w:pPr>
        <w:pStyle w:val="ListParagraph"/>
        <w:numPr>
          <w:ilvl w:val="0"/>
          <w:numId w:val="4"/>
        </w:numPr>
        <w:jc w:val="both"/>
        <w:rPr>
          <w:bCs/>
          <w:i/>
          <w:iCs/>
          <w:sz w:val="24"/>
          <w:szCs w:val="24"/>
        </w:rPr>
      </w:pPr>
      <w:r w:rsidRPr="003F54D1">
        <w:rPr>
          <w:bCs/>
          <w:i/>
          <w:iCs/>
          <w:sz w:val="24"/>
          <w:szCs w:val="24"/>
        </w:rPr>
        <w:t>Cathodoluminescence Imaging:</w:t>
      </w:r>
      <w:r w:rsidR="006F26CD">
        <w:rPr>
          <w:bCs/>
          <w:iCs/>
          <w:sz w:val="24"/>
          <w:szCs w:val="24"/>
        </w:rPr>
        <w:t xml:space="preserve"> Useful if the sample has “activators”.</w:t>
      </w:r>
    </w:p>
    <w:p w:rsidR="00B063FE" w:rsidRDefault="00093788" w:rsidP="005F48A2">
      <w:pPr>
        <w:pStyle w:val="ListParagraph"/>
        <w:numPr>
          <w:ilvl w:val="0"/>
          <w:numId w:val="4"/>
        </w:numPr>
        <w:jc w:val="both"/>
        <w:rPr>
          <w:sz w:val="24"/>
          <w:szCs w:val="24"/>
        </w:rPr>
      </w:pPr>
      <w:r w:rsidRPr="002D495B">
        <w:rPr>
          <w:bCs/>
          <w:i/>
          <w:iCs/>
          <w:sz w:val="24"/>
          <w:szCs w:val="24"/>
        </w:rPr>
        <w:t>Scanning Auger Imaging:</w:t>
      </w:r>
      <w:r w:rsidR="002D495B" w:rsidRPr="002D495B">
        <w:rPr>
          <w:sz w:val="24"/>
          <w:szCs w:val="24"/>
        </w:rPr>
        <w:t xml:space="preserve"> </w:t>
      </w:r>
      <w:r w:rsidRPr="002D495B">
        <w:rPr>
          <w:sz w:val="24"/>
          <w:szCs w:val="24"/>
        </w:rPr>
        <w:t xml:space="preserve">Surface analysis with high lateral resolution. Sample coating is a problem. </w:t>
      </w:r>
    </w:p>
    <w:p w:rsidR="00B063FE" w:rsidRDefault="00B063FE">
      <w:pPr>
        <w:jc w:val="both"/>
        <w:rPr>
          <w:b/>
          <w:sz w:val="24"/>
          <w:szCs w:val="24"/>
        </w:rPr>
      </w:pPr>
    </w:p>
    <w:p w:rsidR="003F54D1" w:rsidRDefault="003F54D1">
      <w:pPr>
        <w:jc w:val="both"/>
        <w:rPr>
          <w:bCs/>
          <w:i/>
          <w:iCs/>
          <w:sz w:val="24"/>
          <w:szCs w:val="24"/>
        </w:rPr>
      </w:pPr>
      <w:r>
        <w:rPr>
          <w:bCs/>
          <w:i/>
          <w:iCs/>
          <w:sz w:val="24"/>
          <w:szCs w:val="24"/>
        </w:rPr>
        <w:t>The process of Scanning</w:t>
      </w:r>
      <w:r w:rsidR="00563A3A">
        <w:rPr>
          <w:bCs/>
          <w:i/>
          <w:iCs/>
          <w:sz w:val="24"/>
          <w:szCs w:val="24"/>
        </w:rPr>
        <w:t xml:space="preserve"> (Fig. 10)</w:t>
      </w:r>
    </w:p>
    <w:p w:rsidR="003F54D1" w:rsidRDefault="003F54D1">
      <w:pPr>
        <w:jc w:val="both"/>
        <w:rPr>
          <w:bCs/>
          <w:sz w:val="24"/>
          <w:szCs w:val="24"/>
        </w:rPr>
      </w:pPr>
      <w:r>
        <w:rPr>
          <w:bCs/>
          <w:sz w:val="24"/>
          <w:szCs w:val="24"/>
        </w:rPr>
        <w:t>Two sets of coils: X &amp; Y are used to raster the beam. The current is also varied in intensity over time. Note that the speed of rastering the beam is very important in controlling the quality of the image (slower speeds yield a better resolution).</w:t>
      </w:r>
    </w:p>
    <w:p w:rsidR="003F54D1" w:rsidRDefault="003F54D1">
      <w:pPr>
        <w:jc w:val="both"/>
        <w:rPr>
          <w:bCs/>
          <w:sz w:val="24"/>
          <w:szCs w:val="24"/>
        </w:rPr>
      </w:pPr>
    </w:p>
    <w:p w:rsidR="003F54D1" w:rsidRPr="008D43FB" w:rsidRDefault="003F54D1">
      <w:pPr>
        <w:jc w:val="both"/>
        <w:rPr>
          <w:bCs/>
          <w:i/>
          <w:iCs/>
          <w:sz w:val="24"/>
          <w:szCs w:val="24"/>
        </w:rPr>
      </w:pPr>
      <w:r w:rsidRPr="008D43FB">
        <w:rPr>
          <w:bCs/>
          <w:i/>
          <w:iCs/>
          <w:sz w:val="24"/>
          <w:szCs w:val="24"/>
        </w:rPr>
        <w:t>Magnification:</w:t>
      </w:r>
    </w:p>
    <w:p w:rsidR="003F54D1" w:rsidRDefault="002D495B">
      <w:pPr>
        <w:jc w:val="both"/>
        <w:rPr>
          <w:bCs/>
          <w:sz w:val="24"/>
          <w:szCs w:val="24"/>
        </w:rPr>
      </w:pPr>
      <w:r>
        <w:rPr>
          <w:bCs/>
          <w:sz w:val="24"/>
          <w:szCs w:val="24"/>
        </w:rPr>
        <w:lastRenderedPageBreak/>
        <w:t>Is controlled by the current provided to the condenser and objective lenses</w:t>
      </w:r>
      <w:r w:rsidR="00242A69">
        <w:rPr>
          <w:bCs/>
          <w:sz w:val="24"/>
          <w:szCs w:val="24"/>
        </w:rPr>
        <w:t>, and the CRT</w:t>
      </w:r>
      <w:r>
        <w:rPr>
          <w:bCs/>
          <w:sz w:val="24"/>
          <w:szCs w:val="24"/>
        </w:rPr>
        <w:t xml:space="preserve">. </w:t>
      </w:r>
    </w:p>
    <w:p w:rsidR="002D495B" w:rsidRDefault="002D495B">
      <w:pPr>
        <w:jc w:val="both"/>
        <w:rPr>
          <w:bCs/>
          <w:i/>
          <w:iCs/>
          <w:sz w:val="24"/>
          <w:szCs w:val="24"/>
        </w:rPr>
      </w:pPr>
    </w:p>
    <w:p w:rsidR="003F54D1" w:rsidRPr="008D43FB" w:rsidRDefault="003F54D1">
      <w:pPr>
        <w:jc w:val="both"/>
        <w:rPr>
          <w:bCs/>
          <w:i/>
          <w:iCs/>
          <w:sz w:val="24"/>
          <w:szCs w:val="24"/>
        </w:rPr>
      </w:pPr>
      <w:r w:rsidRPr="008D43FB">
        <w:rPr>
          <w:bCs/>
          <w:i/>
          <w:iCs/>
          <w:sz w:val="24"/>
          <w:szCs w:val="24"/>
        </w:rPr>
        <w:t>Pixels:</w:t>
      </w:r>
    </w:p>
    <w:p w:rsidR="003F54D1" w:rsidRDefault="00F75273">
      <w:pPr>
        <w:jc w:val="both"/>
        <w:rPr>
          <w:bCs/>
          <w:sz w:val="24"/>
          <w:szCs w:val="24"/>
        </w:rPr>
      </w:pPr>
      <w:r>
        <w:rPr>
          <w:bCs/>
          <w:sz w:val="24"/>
          <w:szCs w:val="24"/>
        </w:rPr>
        <w:t>The pixel diameter is given as 100 µm/magnification.</w:t>
      </w:r>
    </w:p>
    <w:p w:rsidR="00F75273" w:rsidRDefault="00F75273">
      <w:pPr>
        <w:jc w:val="both"/>
        <w:rPr>
          <w:bCs/>
          <w:i/>
          <w:iCs/>
          <w:sz w:val="24"/>
          <w:szCs w:val="24"/>
        </w:rPr>
      </w:pPr>
    </w:p>
    <w:p w:rsidR="003F54D1" w:rsidRPr="008D43FB" w:rsidRDefault="003F54D1">
      <w:pPr>
        <w:jc w:val="both"/>
        <w:rPr>
          <w:bCs/>
          <w:i/>
          <w:iCs/>
          <w:sz w:val="24"/>
          <w:szCs w:val="24"/>
        </w:rPr>
      </w:pPr>
      <w:r w:rsidRPr="008D43FB">
        <w:rPr>
          <w:bCs/>
          <w:i/>
          <w:iCs/>
          <w:sz w:val="24"/>
          <w:szCs w:val="24"/>
        </w:rPr>
        <w:t>Depth of field:</w:t>
      </w:r>
    </w:p>
    <w:p w:rsidR="003F54D1" w:rsidRDefault="003F54D1">
      <w:pPr>
        <w:jc w:val="both"/>
        <w:rPr>
          <w:bCs/>
          <w:sz w:val="24"/>
          <w:szCs w:val="24"/>
        </w:rPr>
      </w:pPr>
      <w:r>
        <w:rPr>
          <w:bCs/>
          <w:sz w:val="24"/>
          <w:szCs w:val="24"/>
        </w:rPr>
        <w:t>Maximum depth of field is obtained from the smallest aperture setting and the longest working distance.</w:t>
      </w:r>
    </w:p>
    <w:p w:rsidR="003F54D1" w:rsidRPr="003F54D1" w:rsidRDefault="003F54D1">
      <w:pPr>
        <w:jc w:val="both"/>
        <w:rPr>
          <w:bCs/>
          <w:sz w:val="24"/>
          <w:szCs w:val="24"/>
        </w:rPr>
      </w:pPr>
    </w:p>
    <w:p w:rsidR="00B063FE" w:rsidRPr="002072E3" w:rsidRDefault="00093788">
      <w:pPr>
        <w:jc w:val="both"/>
        <w:rPr>
          <w:bCs/>
          <w:i/>
          <w:iCs/>
          <w:sz w:val="24"/>
          <w:szCs w:val="24"/>
        </w:rPr>
      </w:pPr>
      <w:r w:rsidRPr="002072E3">
        <w:rPr>
          <w:bCs/>
          <w:i/>
          <w:iCs/>
          <w:sz w:val="24"/>
          <w:szCs w:val="24"/>
        </w:rPr>
        <w:t>Problems with imaging:</w:t>
      </w:r>
    </w:p>
    <w:p w:rsidR="00B063FE" w:rsidRDefault="00093788">
      <w:pPr>
        <w:jc w:val="both"/>
        <w:rPr>
          <w:sz w:val="24"/>
          <w:szCs w:val="24"/>
        </w:rPr>
      </w:pPr>
      <w:r>
        <w:rPr>
          <w:sz w:val="24"/>
          <w:szCs w:val="24"/>
        </w:rPr>
        <w:t>1- Astigmatism: solution: use the stigmators</w:t>
      </w:r>
    </w:p>
    <w:p w:rsidR="00B063FE" w:rsidRDefault="00093788">
      <w:pPr>
        <w:jc w:val="both"/>
        <w:rPr>
          <w:sz w:val="24"/>
          <w:szCs w:val="24"/>
        </w:rPr>
      </w:pPr>
      <w:r>
        <w:rPr>
          <w:sz w:val="24"/>
          <w:szCs w:val="24"/>
        </w:rPr>
        <w:t>2- Noise</w:t>
      </w:r>
    </w:p>
    <w:p w:rsidR="00B063FE" w:rsidRDefault="00834EE9">
      <w:pPr>
        <w:ind w:left="1224" w:hanging="504"/>
        <w:jc w:val="both"/>
        <w:rPr>
          <w:sz w:val="24"/>
          <w:szCs w:val="24"/>
        </w:rPr>
      </w:pPr>
      <w:r>
        <w:rPr>
          <w:sz w:val="24"/>
          <w:szCs w:val="24"/>
        </w:rPr>
        <w:fldChar w:fldCharType="begin"/>
      </w:r>
      <w:r w:rsidR="00093788">
        <w:rPr>
          <w:sz w:val="24"/>
          <w:szCs w:val="24"/>
        </w:rPr>
        <w:instrText>SYMBOL 183 \f "Symbol" \s 12 \h</w:instrText>
      </w:r>
      <w:r>
        <w:rPr>
          <w:sz w:val="24"/>
          <w:szCs w:val="24"/>
        </w:rPr>
        <w:fldChar w:fldCharType="end"/>
      </w:r>
      <w:r w:rsidR="00093788">
        <w:rPr>
          <w:sz w:val="24"/>
          <w:szCs w:val="24"/>
        </w:rPr>
        <w:tab/>
        <w:t xml:space="preserve">statistical fluctuations </w:t>
      </w:r>
    </w:p>
    <w:p w:rsidR="00B063FE" w:rsidRDefault="00834EE9">
      <w:pPr>
        <w:ind w:left="1224" w:hanging="504"/>
        <w:jc w:val="both"/>
        <w:rPr>
          <w:sz w:val="24"/>
          <w:szCs w:val="24"/>
        </w:rPr>
      </w:pPr>
      <w:r>
        <w:rPr>
          <w:sz w:val="24"/>
          <w:szCs w:val="24"/>
        </w:rPr>
        <w:fldChar w:fldCharType="begin"/>
      </w:r>
      <w:r w:rsidR="00093788">
        <w:rPr>
          <w:sz w:val="24"/>
          <w:szCs w:val="24"/>
        </w:rPr>
        <w:instrText>SYMBOL 183 \f "Symbol" \s 12 \h</w:instrText>
      </w:r>
      <w:r>
        <w:rPr>
          <w:sz w:val="24"/>
          <w:szCs w:val="24"/>
        </w:rPr>
        <w:fldChar w:fldCharType="end"/>
      </w:r>
      <w:r w:rsidR="00093788">
        <w:rPr>
          <w:sz w:val="24"/>
          <w:szCs w:val="24"/>
        </w:rPr>
        <w:tab/>
        <w:t>electronic noise in detector</w:t>
      </w:r>
    </w:p>
    <w:p w:rsidR="00B063FE" w:rsidRDefault="00093788">
      <w:pPr>
        <w:ind w:left="720"/>
        <w:jc w:val="both"/>
        <w:rPr>
          <w:sz w:val="24"/>
          <w:szCs w:val="24"/>
        </w:rPr>
      </w:pPr>
      <w:r>
        <w:rPr>
          <w:sz w:val="24"/>
          <w:szCs w:val="24"/>
        </w:rPr>
        <w:t>Solution: Use slow scans; in case of BSEI, use a higher beam current.</w:t>
      </w:r>
    </w:p>
    <w:p w:rsidR="00B063FE" w:rsidRDefault="00093788">
      <w:pPr>
        <w:jc w:val="both"/>
        <w:rPr>
          <w:i/>
          <w:sz w:val="24"/>
          <w:szCs w:val="24"/>
        </w:rPr>
      </w:pPr>
      <w:r>
        <w:rPr>
          <w:i/>
          <w:sz w:val="24"/>
          <w:szCs w:val="24"/>
        </w:rPr>
        <w:tab/>
        <w:t xml:space="preserve">N.B: contrast enhancement emphasizes noise. </w:t>
      </w:r>
    </w:p>
    <w:p w:rsidR="00B063FE" w:rsidRDefault="00093788">
      <w:pPr>
        <w:jc w:val="both"/>
        <w:rPr>
          <w:sz w:val="24"/>
          <w:szCs w:val="24"/>
        </w:rPr>
      </w:pPr>
      <w:r>
        <w:rPr>
          <w:sz w:val="24"/>
          <w:szCs w:val="24"/>
        </w:rPr>
        <w:t>3- Charging artefacts: solution: a good conductive coat.</w:t>
      </w:r>
    </w:p>
    <w:p w:rsidR="00B063FE" w:rsidRDefault="00B063FE">
      <w:pPr>
        <w:jc w:val="both"/>
        <w:rPr>
          <w:sz w:val="24"/>
          <w:szCs w:val="24"/>
        </w:rPr>
      </w:pPr>
    </w:p>
    <w:sectPr w:rsidR="00B063FE" w:rsidSect="00B063FE">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191" w:rsidRDefault="00500191" w:rsidP="00242A69">
      <w:r>
        <w:separator/>
      </w:r>
    </w:p>
  </w:endnote>
  <w:endnote w:type="continuationSeparator" w:id="1">
    <w:p w:rsidR="00500191" w:rsidRDefault="00500191" w:rsidP="00242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191" w:rsidRDefault="00500191" w:rsidP="00242A69">
      <w:r>
        <w:separator/>
      </w:r>
    </w:p>
  </w:footnote>
  <w:footnote w:type="continuationSeparator" w:id="1">
    <w:p w:rsidR="00500191" w:rsidRDefault="00500191" w:rsidP="00242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962426"/>
      <w:docPartObj>
        <w:docPartGallery w:val="Page Numbers (Top of Page)"/>
        <w:docPartUnique/>
      </w:docPartObj>
    </w:sdtPr>
    <w:sdtContent>
      <w:p w:rsidR="00242A69" w:rsidRDefault="00834EE9">
        <w:pPr>
          <w:pStyle w:val="Header"/>
          <w:jc w:val="center"/>
        </w:pPr>
        <w:fldSimple w:instr=" PAGE   \* MERGEFORMAT ">
          <w:r w:rsidR="006F26CD">
            <w:rPr>
              <w:noProof/>
            </w:rPr>
            <w:t>4</w:t>
          </w:r>
        </w:fldSimple>
      </w:p>
    </w:sdtContent>
  </w:sdt>
  <w:p w:rsidR="00242A69" w:rsidRDefault="00242A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84C7B"/>
    <w:multiLevelType w:val="hybridMultilevel"/>
    <w:tmpl w:val="D51AD442"/>
    <w:lvl w:ilvl="0" w:tplc="4D74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46F5A"/>
    <w:multiLevelType w:val="hybridMultilevel"/>
    <w:tmpl w:val="5FDE2806"/>
    <w:lvl w:ilvl="0" w:tplc="15F0E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27357"/>
    <w:multiLevelType w:val="hybridMultilevel"/>
    <w:tmpl w:val="CAD6E910"/>
    <w:lvl w:ilvl="0" w:tplc="DC566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B7965"/>
    <w:multiLevelType w:val="hybridMultilevel"/>
    <w:tmpl w:val="6C52FA9E"/>
    <w:lvl w:ilvl="0" w:tplc="CBC85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6332E3"/>
    <w:multiLevelType w:val="hybridMultilevel"/>
    <w:tmpl w:val="5FDE2806"/>
    <w:lvl w:ilvl="0" w:tplc="15F0E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097CB2"/>
    <w:multiLevelType w:val="hybridMultilevel"/>
    <w:tmpl w:val="4D2E638A"/>
    <w:lvl w:ilvl="0" w:tplc="87AC5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803046"/>
    <w:multiLevelType w:val="hybridMultilevel"/>
    <w:tmpl w:val="41A4A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E071BAA"/>
    <w:multiLevelType w:val="hybridMultilevel"/>
    <w:tmpl w:val="EDA0AB74"/>
    <w:lvl w:ilvl="0" w:tplc="08FC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5"/>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defaultTabStop w:val="720"/>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rsids>
    <w:rsidRoot w:val="000F0369"/>
    <w:rsid w:val="00093788"/>
    <w:rsid w:val="000E3829"/>
    <w:rsid w:val="000F0369"/>
    <w:rsid w:val="0014064F"/>
    <w:rsid w:val="00153270"/>
    <w:rsid w:val="00185B4B"/>
    <w:rsid w:val="00201800"/>
    <w:rsid w:val="002072E3"/>
    <w:rsid w:val="00242A69"/>
    <w:rsid w:val="00290DF2"/>
    <w:rsid w:val="002A61B8"/>
    <w:rsid w:val="002D495B"/>
    <w:rsid w:val="003A3358"/>
    <w:rsid w:val="003F54D1"/>
    <w:rsid w:val="00497BB4"/>
    <w:rsid w:val="004F1EA6"/>
    <w:rsid w:val="00500191"/>
    <w:rsid w:val="00563A3A"/>
    <w:rsid w:val="005F48A2"/>
    <w:rsid w:val="00683393"/>
    <w:rsid w:val="006F26CD"/>
    <w:rsid w:val="00713EAF"/>
    <w:rsid w:val="00834A86"/>
    <w:rsid w:val="00834EE9"/>
    <w:rsid w:val="0085673B"/>
    <w:rsid w:val="008818DB"/>
    <w:rsid w:val="008D43FB"/>
    <w:rsid w:val="00992949"/>
    <w:rsid w:val="00A51AAA"/>
    <w:rsid w:val="00B063FE"/>
    <w:rsid w:val="00B54211"/>
    <w:rsid w:val="00BA6052"/>
    <w:rsid w:val="00C25265"/>
    <w:rsid w:val="00C36935"/>
    <w:rsid w:val="00D2055E"/>
    <w:rsid w:val="00D3768D"/>
    <w:rsid w:val="00D53CF6"/>
    <w:rsid w:val="00E961D4"/>
    <w:rsid w:val="00F6756E"/>
    <w:rsid w:val="00F75273"/>
    <w:rsid w:val="00FA208F"/>
    <w:rsid w:val="00FA659B"/>
    <w:rsid w:val="00FE5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CF6"/>
    <w:pPr>
      <w:ind w:left="720"/>
      <w:contextualSpacing/>
    </w:pPr>
  </w:style>
  <w:style w:type="paragraph" w:styleId="BalloonText">
    <w:name w:val="Balloon Text"/>
    <w:basedOn w:val="Normal"/>
    <w:link w:val="BalloonTextChar"/>
    <w:uiPriority w:val="99"/>
    <w:semiHidden/>
    <w:unhideWhenUsed/>
    <w:rsid w:val="003A3358"/>
    <w:rPr>
      <w:rFonts w:ascii="Tahoma" w:hAnsi="Tahoma" w:cs="Tahoma"/>
      <w:sz w:val="16"/>
      <w:szCs w:val="16"/>
    </w:rPr>
  </w:style>
  <w:style w:type="character" w:customStyle="1" w:styleId="BalloonTextChar">
    <w:name w:val="Balloon Text Char"/>
    <w:basedOn w:val="DefaultParagraphFont"/>
    <w:link w:val="BalloonText"/>
    <w:uiPriority w:val="99"/>
    <w:semiHidden/>
    <w:rsid w:val="003A3358"/>
    <w:rPr>
      <w:rFonts w:ascii="Tahoma" w:hAnsi="Tahoma" w:cs="Tahoma"/>
      <w:sz w:val="16"/>
      <w:szCs w:val="16"/>
    </w:rPr>
  </w:style>
  <w:style w:type="character" w:styleId="PlaceholderText">
    <w:name w:val="Placeholder Text"/>
    <w:basedOn w:val="DefaultParagraphFont"/>
    <w:uiPriority w:val="99"/>
    <w:semiHidden/>
    <w:rsid w:val="003A3358"/>
    <w:rPr>
      <w:color w:val="808080"/>
    </w:rPr>
  </w:style>
  <w:style w:type="paragraph" w:styleId="Header">
    <w:name w:val="header"/>
    <w:basedOn w:val="Normal"/>
    <w:link w:val="HeaderChar"/>
    <w:uiPriority w:val="99"/>
    <w:unhideWhenUsed/>
    <w:rsid w:val="00242A69"/>
    <w:pPr>
      <w:tabs>
        <w:tab w:val="center" w:pos="4680"/>
        <w:tab w:val="right" w:pos="9360"/>
      </w:tabs>
    </w:pPr>
  </w:style>
  <w:style w:type="character" w:customStyle="1" w:styleId="HeaderChar">
    <w:name w:val="Header Char"/>
    <w:basedOn w:val="DefaultParagraphFont"/>
    <w:link w:val="Header"/>
    <w:uiPriority w:val="99"/>
    <w:rsid w:val="00242A69"/>
  </w:style>
  <w:style w:type="paragraph" w:styleId="Footer">
    <w:name w:val="footer"/>
    <w:basedOn w:val="Normal"/>
    <w:link w:val="FooterChar"/>
    <w:uiPriority w:val="99"/>
    <w:semiHidden/>
    <w:unhideWhenUsed/>
    <w:rsid w:val="00242A69"/>
    <w:pPr>
      <w:tabs>
        <w:tab w:val="center" w:pos="4680"/>
        <w:tab w:val="right" w:pos="9360"/>
      </w:tabs>
    </w:pPr>
  </w:style>
  <w:style w:type="character" w:customStyle="1" w:styleId="FooterChar">
    <w:name w:val="Footer Char"/>
    <w:basedOn w:val="DefaultParagraphFont"/>
    <w:link w:val="Footer"/>
    <w:uiPriority w:val="99"/>
    <w:semiHidden/>
    <w:rsid w:val="00242A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5</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Aley El-Din El-Shazly</dc:creator>
  <cp:keywords/>
  <dc:description/>
  <cp:lastModifiedBy>elshazly</cp:lastModifiedBy>
  <cp:revision>15</cp:revision>
  <cp:lastPrinted>2009-03-30T01:44:00Z</cp:lastPrinted>
  <dcterms:created xsi:type="dcterms:W3CDTF">2009-03-01T17:02:00Z</dcterms:created>
  <dcterms:modified xsi:type="dcterms:W3CDTF">2010-11-07T23:45:00Z</dcterms:modified>
</cp:coreProperties>
</file>